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83C3B" w14:textId="2F5F25CD" w:rsidR="002F7DE9" w:rsidRDefault="002F7DE9" w:rsidP="00FD3449">
      <w:pPr>
        <w:jc w:val="both"/>
        <w:rPr>
          <w:rFonts w:ascii="Times New Roman" w:hAnsi="Times New Roman" w:cs="Times New Roman"/>
          <w:sz w:val="24"/>
          <w:szCs w:val="24"/>
        </w:rPr>
      </w:pPr>
      <w:r w:rsidRPr="002F7DE9">
        <w:rPr>
          <w:rFonts w:ascii="Times New Roman" w:hAnsi="Times New Roman" w:cs="Times New Roman"/>
          <w:b/>
          <w:sz w:val="24"/>
          <w:szCs w:val="24"/>
        </w:rPr>
        <w:t>ΘΕΜΑ :</w:t>
      </w:r>
      <w:r w:rsidRPr="002F7DE9">
        <w:rPr>
          <w:rFonts w:ascii="Times New Roman" w:hAnsi="Times New Roman" w:cs="Times New Roman"/>
          <w:sz w:val="24"/>
          <w:szCs w:val="24"/>
        </w:rPr>
        <w:t xml:space="preserve"> </w:t>
      </w:r>
      <w:bookmarkStart w:id="0" w:name="_GoBack"/>
      <w:r>
        <w:rPr>
          <w:rFonts w:ascii="Times New Roman" w:hAnsi="Times New Roman" w:cs="Times New Roman"/>
          <w:sz w:val="24"/>
          <w:szCs w:val="24"/>
        </w:rPr>
        <w:t>Π</w:t>
      </w:r>
      <w:r w:rsidRPr="002F7DE9">
        <w:rPr>
          <w:rFonts w:ascii="Times New Roman" w:hAnsi="Times New Roman" w:cs="Times New Roman"/>
          <w:sz w:val="24"/>
          <w:szCs w:val="24"/>
        </w:rPr>
        <w:t xml:space="preserve">ριμ άρθρου 149 του ν. 4412/2016 </w:t>
      </w:r>
      <w:bookmarkEnd w:id="0"/>
    </w:p>
    <w:p w14:paraId="29C79A54" w14:textId="1DDA1B02" w:rsidR="002F7DE9" w:rsidRPr="00907DB3" w:rsidRDefault="002F7DE9" w:rsidP="002F7DE9">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Ημερομηνία υποβολής </w:t>
      </w:r>
      <w:r w:rsidRPr="00907DB3">
        <w:rPr>
          <w:rFonts w:ascii="Times New Roman" w:eastAsia="Times New Roman" w:hAnsi="Times New Roman" w:cs="Times New Roman"/>
          <w:sz w:val="24"/>
          <w:szCs w:val="24"/>
          <w:lang w:eastAsia="el-GR"/>
        </w:rPr>
        <w:t xml:space="preserve">: </w:t>
      </w:r>
      <w:r w:rsidRPr="002F7DE9">
        <w:rPr>
          <w:rFonts w:ascii="Times New Roman" w:eastAsia="Times New Roman" w:hAnsi="Times New Roman" w:cs="Times New Roman"/>
          <w:b/>
          <w:i/>
          <w:color w:val="385623" w:themeColor="accent6" w:themeShade="80"/>
          <w:sz w:val="24"/>
          <w:szCs w:val="24"/>
          <w:lang w:eastAsia="el-GR"/>
        </w:rPr>
        <w:t>9-2-2024</w:t>
      </w:r>
    </w:p>
    <w:p w14:paraId="693D4EE6" w14:textId="05F85AAA" w:rsidR="002F7DE9" w:rsidRPr="002F7DE9" w:rsidRDefault="002F7DE9" w:rsidP="00FD3449">
      <w:pPr>
        <w:jc w:val="both"/>
        <w:rPr>
          <w:rFonts w:ascii="Times New Roman" w:hAnsi="Times New Roman" w:cs="Times New Roman"/>
          <w:b/>
          <w:sz w:val="24"/>
          <w:szCs w:val="24"/>
        </w:rPr>
      </w:pPr>
      <w:r w:rsidRPr="002F7DE9">
        <w:rPr>
          <w:rFonts w:ascii="Times New Roman" w:hAnsi="Times New Roman" w:cs="Times New Roman"/>
          <w:b/>
          <w:sz w:val="24"/>
          <w:szCs w:val="24"/>
        </w:rPr>
        <w:t xml:space="preserve">Ερώτηση : </w:t>
      </w:r>
    </w:p>
    <w:p w14:paraId="6A527F25" w14:textId="0DF0C835" w:rsidR="00274E77" w:rsidRPr="002F7DE9" w:rsidRDefault="00274E77" w:rsidP="00FD3449">
      <w:pPr>
        <w:jc w:val="both"/>
        <w:rPr>
          <w:rFonts w:ascii="Times New Roman" w:hAnsi="Times New Roman" w:cs="Times New Roman"/>
          <w:sz w:val="24"/>
          <w:szCs w:val="24"/>
        </w:rPr>
      </w:pPr>
      <w:r w:rsidRPr="002F7DE9">
        <w:rPr>
          <w:rFonts w:ascii="Times New Roman" w:hAnsi="Times New Roman" w:cs="Times New Roman"/>
          <w:sz w:val="24"/>
          <w:szCs w:val="24"/>
        </w:rPr>
        <w:t>Αυτό που θα ήθελα να σας ρωτούσα π.χ.</w:t>
      </w:r>
    </w:p>
    <w:p w14:paraId="4FFF3BCF" w14:textId="77777777" w:rsidR="00274E77" w:rsidRPr="002F7DE9" w:rsidRDefault="00274E77" w:rsidP="00FD3449">
      <w:pPr>
        <w:jc w:val="both"/>
        <w:rPr>
          <w:rFonts w:ascii="Times New Roman" w:hAnsi="Times New Roman" w:cs="Times New Roman"/>
          <w:sz w:val="24"/>
          <w:szCs w:val="24"/>
        </w:rPr>
      </w:pPr>
      <w:r w:rsidRPr="002F7DE9">
        <w:rPr>
          <w:rFonts w:ascii="Times New Roman" w:hAnsi="Times New Roman" w:cs="Times New Roman"/>
          <w:sz w:val="24"/>
          <w:szCs w:val="24"/>
        </w:rPr>
        <w:t>1)      Πρέπει να αναφέρεται στην διακήρυξη πως δικαιούται ο ανάδοχος πριμ;</w:t>
      </w:r>
    </w:p>
    <w:p w14:paraId="41EF9194" w14:textId="77777777" w:rsidR="00274E77" w:rsidRPr="002F7DE9" w:rsidRDefault="00274E77" w:rsidP="00FD3449">
      <w:pPr>
        <w:jc w:val="both"/>
        <w:rPr>
          <w:rFonts w:ascii="Times New Roman" w:hAnsi="Times New Roman" w:cs="Times New Roman"/>
          <w:sz w:val="24"/>
          <w:szCs w:val="24"/>
        </w:rPr>
      </w:pPr>
      <w:r w:rsidRPr="002F7DE9">
        <w:rPr>
          <w:rFonts w:ascii="Times New Roman" w:hAnsi="Times New Roman" w:cs="Times New Roman"/>
          <w:sz w:val="24"/>
          <w:szCs w:val="24"/>
        </w:rPr>
        <w:t>2)      Εάν δεν το αναφέρει , δεν δικαιούται;</w:t>
      </w:r>
    </w:p>
    <w:p w14:paraId="3989749F" w14:textId="19918AF3" w:rsidR="00274E77" w:rsidRPr="002F7DE9" w:rsidRDefault="00274E77" w:rsidP="00FD3449">
      <w:pPr>
        <w:jc w:val="both"/>
        <w:rPr>
          <w:rFonts w:ascii="Times New Roman" w:hAnsi="Times New Roman" w:cs="Times New Roman"/>
          <w:sz w:val="24"/>
          <w:szCs w:val="24"/>
        </w:rPr>
      </w:pPr>
      <w:r w:rsidRPr="002F7DE9">
        <w:rPr>
          <w:rFonts w:ascii="Times New Roman" w:hAnsi="Times New Roman" w:cs="Times New Roman"/>
          <w:sz w:val="24"/>
          <w:szCs w:val="24"/>
        </w:rPr>
        <w:t>3)      Εάν  αναφέρει η διακήρυξη  πως δικαιούται ο ανάδοχος πριμ βάσει του άρθρου 149 του ν. 4412/2016 και του άρθρου 16 (π.χ.) της διακήρυξης , τι γίνεται , δικαιούται ο ανάδοχος ΔΥΟ πριμ;</w:t>
      </w:r>
    </w:p>
    <w:p w14:paraId="0D4E9D09" w14:textId="77777777" w:rsidR="00274E77" w:rsidRPr="002F7DE9" w:rsidRDefault="00274E77" w:rsidP="00FD3449">
      <w:pPr>
        <w:jc w:val="both"/>
        <w:rPr>
          <w:rFonts w:ascii="Times New Roman" w:hAnsi="Times New Roman" w:cs="Times New Roman"/>
          <w:sz w:val="24"/>
          <w:szCs w:val="24"/>
        </w:rPr>
      </w:pPr>
      <w:r w:rsidRPr="002F7DE9">
        <w:rPr>
          <w:rFonts w:ascii="Times New Roman" w:hAnsi="Times New Roman" w:cs="Times New Roman"/>
          <w:sz w:val="24"/>
          <w:szCs w:val="24"/>
        </w:rPr>
        <w:t>Ευχαριστώ πολύ.</w:t>
      </w:r>
    </w:p>
    <w:p w14:paraId="41EBB08A" w14:textId="5F50F590" w:rsidR="00274E77" w:rsidRPr="002F7DE9" w:rsidRDefault="00274E77" w:rsidP="00FD3449">
      <w:pPr>
        <w:jc w:val="both"/>
        <w:rPr>
          <w:rFonts w:ascii="Times New Roman" w:hAnsi="Times New Roman" w:cs="Times New Roman"/>
          <w:sz w:val="24"/>
          <w:szCs w:val="24"/>
        </w:rPr>
      </w:pPr>
    </w:p>
    <w:p w14:paraId="5E7A34E1" w14:textId="3FE98721" w:rsidR="002F7DE9" w:rsidRPr="002F7DE9" w:rsidRDefault="002F7DE9" w:rsidP="002F7DE9">
      <w:pPr>
        <w:jc w:val="both"/>
        <w:rPr>
          <w:rFonts w:ascii="Times New Roman" w:hAnsi="Times New Roman" w:cs="Times New Roman"/>
          <w:b/>
          <w:bCs/>
          <w:sz w:val="24"/>
          <w:szCs w:val="24"/>
        </w:rPr>
      </w:pPr>
      <w:r w:rsidRPr="002F7DE9">
        <w:rPr>
          <w:rFonts w:ascii="Times New Roman" w:hAnsi="Times New Roman" w:cs="Times New Roman"/>
          <w:b/>
          <w:bCs/>
          <w:sz w:val="24"/>
          <w:szCs w:val="24"/>
        </w:rPr>
        <w:t xml:space="preserve">Απάντηση </w:t>
      </w:r>
    </w:p>
    <w:p w14:paraId="114B955A" w14:textId="77777777" w:rsidR="002F7DE9" w:rsidRPr="002F7DE9" w:rsidRDefault="002F7DE9" w:rsidP="002F7DE9">
      <w:pPr>
        <w:jc w:val="both"/>
        <w:rPr>
          <w:b/>
          <w:bCs/>
          <w:sz w:val="24"/>
          <w:szCs w:val="24"/>
          <w:u w:val="double"/>
        </w:rPr>
      </w:pPr>
      <w:r w:rsidRPr="002F7DE9">
        <w:rPr>
          <w:rFonts w:ascii="Times New Roman" w:hAnsi="Times New Roman" w:cs="Times New Roman"/>
          <w:b/>
          <w:bCs/>
          <w:sz w:val="24"/>
          <w:szCs w:val="24"/>
          <w:u w:val="double"/>
        </w:rPr>
        <w:t xml:space="preserve">Πριμ του Άρθρο 149 Ν. 4412/2016: </w:t>
      </w:r>
    </w:p>
    <w:p w14:paraId="1BAD499B" w14:textId="77777777" w:rsidR="002F7DE9" w:rsidRPr="002F7DE9" w:rsidRDefault="002F7DE9" w:rsidP="002F7DE9">
      <w:pPr>
        <w:jc w:val="both"/>
        <w:rPr>
          <w:rFonts w:ascii="Times New Roman" w:hAnsi="Times New Roman" w:cs="Times New Roman"/>
          <w:sz w:val="24"/>
          <w:szCs w:val="24"/>
        </w:rPr>
      </w:pPr>
      <w:r w:rsidRPr="002F7DE9">
        <w:rPr>
          <w:rFonts w:ascii="Times New Roman" w:hAnsi="Times New Roman" w:cs="Times New Roman"/>
          <w:sz w:val="24"/>
          <w:szCs w:val="24"/>
        </w:rPr>
        <w:t xml:space="preserve">Σύμφωνα με το Άρθρο 149 Ν. 4412/2016 («Ρήτρα πρόσθετης καταβολής (πριμ)»), τίθεται σχετική πρόβλεψη στη διακήρυξη δημοπράτησης κάθε διαδικασίας ανάθεσης, ότι καταβάλλεται στον ανάδοχο πρόσθετη καταβολή (πριμ), για την ταχύτερη, σε σχέση με τη συμβατική προθεσμία, υπό τις εξής προϋποθέσεις: </w:t>
      </w:r>
    </w:p>
    <w:p w14:paraId="61ED83B7" w14:textId="77777777" w:rsidR="002F7DE9" w:rsidRPr="002F7DE9" w:rsidRDefault="002F7DE9" w:rsidP="002F7DE9">
      <w:pPr>
        <w:pStyle w:val="a3"/>
        <w:numPr>
          <w:ilvl w:val="0"/>
          <w:numId w:val="2"/>
        </w:numPr>
        <w:jc w:val="both"/>
        <w:rPr>
          <w:rFonts w:ascii="Times New Roman" w:hAnsi="Times New Roman" w:cs="Times New Roman"/>
          <w:sz w:val="24"/>
          <w:szCs w:val="24"/>
        </w:rPr>
      </w:pPr>
      <w:r w:rsidRPr="002F7DE9">
        <w:rPr>
          <w:rFonts w:ascii="Times New Roman" w:hAnsi="Times New Roman" w:cs="Times New Roman"/>
          <w:sz w:val="24"/>
          <w:szCs w:val="24"/>
        </w:rPr>
        <w:t>(Α΄). Για τη ρήτρα πρόσθετης καταβολής (πριμ) κατ’ άρθρο 149 του Ν.4412/2016, τίθεται σχετική πρόβλεψη στη διακήρυξη δημοπράτησης και συγκεκριμένα στα άρθρα …. αυτής.</w:t>
      </w:r>
    </w:p>
    <w:p w14:paraId="6FE2FD76" w14:textId="77777777" w:rsidR="002F7DE9" w:rsidRPr="002F7DE9" w:rsidRDefault="002F7DE9" w:rsidP="002F7DE9">
      <w:pPr>
        <w:pStyle w:val="a3"/>
        <w:numPr>
          <w:ilvl w:val="0"/>
          <w:numId w:val="2"/>
        </w:numPr>
        <w:jc w:val="both"/>
        <w:rPr>
          <w:rFonts w:ascii="Times New Roman" w:hAnsi="Times New Roman" w:cs="Times New Roman"/>
          <w:sz w:val="24"/>
          <w:szCs w:val="24"/>
        </w:rPr>
      </w:pPr>
      <w:r w:rsidRPr="002F7DE9">
        <w:rPr>
          <w:rFonts w:ascii="Times New Roman" w:hAnsi="Times New Roman" w:cs="Times New Roman"/>
          <w:sz w:val="24"/>
          <w:szCs w:val="24"/>
        </w:rPr>
        <w:t>(Β΄) Το έργο είναι εκτιμώμενης αξίας σύμβασης μεγαλύτερης του ενός εκατομμυρίου (1.000.000) ευρώ και</w:t>
      </w:r>
    </w:p>
    <w:p w14:paraId="72228CFA" w14:textId="77777777" w:rsidR="002F7DE9" w:rsidRPr="002F7DE9" w:rsidRDefault="002F7DE9" w:rsidP="002F7DE9">
      <w:pPr>
        <w:pStyle w:val="a3"/>
        <w:numPr>
          <w:ilvl w:val="0"/>
          <w:numId w:val="2"/>
        </w:numPr>
        <w:jc w:val="both"/>
        <w:rPr>
          <w:rFonts w:ascii="Times New Roman" w:hAnsi="Times New Roman" w:cs="Times New Roman"/>
          <w:sz w:val="24"/>
          <w:szCs w:val="24"/>
        </w:rPr>
      </w:pPr>
      <w:r w:rsidRPr="002F7DE9">
        <w:rPr>
          <w:rFonts w:ascii="Times New Roman" w:hAnsi="Times New Roman" w:cs="Times New Roman"/>
          <w:sz w:val="24"/>
          <w:szCs w:val="24"/>
        </w:rPr>
        <w:t>(Γ’). Εφόσον ο χρόνος παράδοσης του έργου ή του τμήματος είναι μικρότερος κατά δέκα τοις εκατό (10%) του προβλεπόμενου στη σύμβαση. (όπως αναγράφεται στην  Βεβαίωση Περάτωσης Εργασιών)</w:t>
      </w:r>
    </w:p>
    <w:p w14:paraId="32874F6D" w14:textId="77777777" w:rsidR="002F7DE9" w:rsidRPr="002F7DE9" w:rsidRDefault="002F7DE9" w:rsidP="002F7DE9">
      <w:pPr>
        <w:pStyle w:val="a3"/>
        <w:numPr>
          <w:ilvl w:val="0"/>
          <w:numId w:val="2"/>
        </w:numPr>
        <w:jc w:val="both"/>
        <w:rPr>
          <w:rFonts w:ascii="Times New Roman" w:hAnsi="Times New Roman" w:cs="Times New Roman"/>
          <w:sz w:val="24"/>
          <w:szCs w:val="24"/>
        </w:rPr>
      </w:pPr>
      <w:r w:rsidRPr="002F7DE9">
        <w:rPr>
          <w:rFonts w:ascii="Times New Roman" w:hAnsi="Times New Roman" w:cs="Times New Roman"/>
          <w:sz w:val="24"/>
          <w:szCs w:val="24"/>
        </w:rPr>
        <w:t>Παράδειγμα σε πραγματικό  Έργο: Σύμφωνα με την Βεβαίωση Περάτωσης Εργασιών οι εργασίες ‘περατώθηκαν εμπρόθεσμα στις 10-02-2023, ήτοι εντός της συμβατικής προθεσμίας του έργου (11-05-2023) και ο χρόνος παράδοσης του έργου είναι μικρότερος κατά δέκα τοις εκατό (10%) του προβλεπόμενου στη σύμβαση’.</w:t>
      </w:r>
    </w:p>
    <w:p w14:paraId="4CA92FB4" w14:textId="77777777" w:rsidR="002F7DE9" w:rsidRPr="002F7DE9" w:rsidRDefault="002F7DE9" w:rsidP="002F7DE9">
      <w:pPr>
        <w:jc w:val="both"/>
        <w:rPr>
          <w:rFonts w:ascii="Times New Roman" w:hAnsi="Times New Roman" w:cs="Times New Roman"/>
          <w:b/>
          <w:bCs/>
          <w:sz w:val="24"/>
          <w:szCs w:val="24"/>
          <w:u w:val="double"/>
        </w:rPr>
      </w:pPr>
      <w:r w:rsidRPr="002F7DE9">
        <w:rPr>
          <w:rFonts w:ascii="Times New Roman" w:hAnsi="Times New Roman" w:cs="Times New Roman"/>
          <w:sz w:val="24"/>
          <w:szCs w:val="24"/>
        </w:rPr>
        <w:t xml:space="preserve">Εφόσον τα Έργα σας </w:t>
      </w:r>
      <w:r w:rsidRPr="002F7DE9">
        <w:rPr>
          <w:rFonts w:ascii="Times New Roman" w:hAnsi="Times New Roman" w:cs="Times New Roman"/>
          <w:b/>
          <w:bCs/>
          <w:sz w:val="24"/>
          <w:szCs w:val="24"/>
          <w:u w:val="double"/>
        </w:rPr>
        <w:t>έχουν ανατεθεί πριν την 6η.06.2022 ή εκτελούνταν ήδη κατά την εν λόγω ημερομηνία</w:t>
      </w:r>
      <w:r w:rsidRPr="002F7DE9">
        <w:rPr>
          <w:rFonts w:ascii="Times New Roman" w:hAnsi="Times New Roman" w:cs="Times New Roman"/>
          <w:sz w:val="24"/>
          <w:szCs w:val="24"/>
        </w:rPr>
        <w:t xml:space="preserve"> δικαιούστε και το  </w:t>
      </w:r>
      <w:r w:rsidRPr="002F7DE9">
        <w:rPr>
          <w:rFonts w:ascii="Times New Roman" w:hAnsi="Times New Roman" w:cs="Times New Roman"/>
          <w:b/>
          <w:bCs/>
          <w:sz w:val="24"/>
          <w:szCs w:val="24"/>
          <w:u w:val="double"/>
        </w:rPr>
        <w:t>Πριμ του Άρθρου 154 Ν. 4938 / 2022</w:t>
      </w:r>
    </w:p>
    <w:p w14:paraId="1197EAE1" w14:textId="77777777" w:rsidR="002F7DE9" w:rsidRPr="002F7DE9" w:rsidRDefault="002F7DE9" w:rsidP="002F7DE9">
      <w:pPr>
        <w:jc w:val="both"/>
        <w:rPr>
          <w:rFonts w:ascii="Times New Roman" w:hAnsi="Times New Roman" w:cs="Times New Roman"/>
          <w:b/>
          <w:bCs/>
          <w:sz w:val="24"/>
          <w:szCs w:val="24"/>
        </w:rPr>
      </w:pPr>
      <w:r w:rsidRPr="002F7DE9">
        <w:rPr>
          <w:rFonts w:ascii="Times New Roman" w:hAnsi="Times New Roman" w:cs="Times New Roman"/>
          <w:b/>
          <w:bCs/>
          <w:sz w:val="24"/>
          <w:szCs w:val="24"/>
        </w:rPr>
        <w:t>Άρθρο 154 Ν. 4938 / 2022 «Καταβολή πριμ έγκαιρης παράδοσης έργου»</w:t>
      </w:r>
    </w:p>
    <w:p w14:paraId="0C1A6F17" w14:textId="77777777" w:rsidR="002F7DE9" w:rsidRPr="002F7DE9" w:rsidRDefault="002F7DE9" w:rsidP="002F7DE9">
      <w:pPr>
        <w:jc w:val="both"/>
        <w:rPr>
          <w:rFonts w:ascii="Times New Roman" w:hAnsi="Times New Roman" w:cs="Times New Roman"/>
          <w:sz w:val="24"/>
          <w:szCs w:val="24"/>
        </w:rPr>
      </w:pPr>
      <w:r w:rsidRPr="002F7DE9">
        <w:rPr>
          <w:rFonts w:ascii="Times New Roman" w:hAnsi="Times New Roman" w:cs="Times New Roman"/>
          <w:sz w:val="24"/>
          <w:szCs w:val="24"/>
        </w:rPr>
        <w:t>Ανάδοχοι που εκτελούν συμβάσεις έργων, που δεν επικαλούνται την περ. α’ της παρ. 1 του άρθρου 153 και τηρούν τα εγκεκριμένα χρονοδιαγράμματα εκτέλεσης του έργου σε σχέση με τη συμβατική προθεσμία, όπως έχουν διαμορφωθεί κατά την έναρξη ισχύος του παρόντος, δικαιούνται πρόσθετη καταβολή (πριμ), πέντε τοις εκατό (5%) επί του υπολειπόμενου συμβατικού ανταλλάγματος.</w:t>
      </w:r>
    </w:p>
    <w:p w14:paraId="6D24856B" w14:textId="77777777" w:rsidR="002F7DE9" w:rsidRPr="002F7DE9" w:rsidRDefault="002F7DE9" w:rsidP="002F7DE9">
      <w:pPr>
        <w:jc w:val="both"/>
        <w:rPr>
          <w:rFonts w:ascii="Times New Roman" w:hAnsi="Times New Roman" w:cs="Times New Roman"/>
          <w:sz w:val="24"/>
          <w:szCs w:val="24"/>
        </w:rPr>
      </w:pPr>
      <w:r w:rsidRPr="002F7DE9">
        <w:rPr>
          <w:rFonts w:ascii="Times New Roman" w:hAnsi="Times New Roman" w:cs="Times New Roman"/>
          <w:sz w:val="24"/>
          <w:szCs w:val="24"/>
        </w:rPr>
        <w:lastRenderedPageBreak/>
        <w:t>Στην περίπτωση αυτή για την πληρωμή της πρόσθετης καταβολής (πριμ) απαιτείται  η προηγούμενη έκδοση απόφασης του αρμόδιου αποφαινόμενου οργάνου, μετά από σύμφωνη γνώμη του ΤΣ της ΓΓΥ</w:t>
      </w:r>
    </w:p>
    <w:p w14:paraId="2D1F3F53" w14:textId="77777777" w:rsidR="002F7DE9" w:rsidRPr="002F7DE9" w:rsidRDefault="002F7DE9" w:rsidP="002F7DE9">
      <w:pPr>
        <w:jc w:val="both"/>
        <w:rPr>
          <w:rFonts w:ascii="Times New Roman" w:hAnsi="Times New Roman" w:cs="Times New Roman"/>
          <w:sz w:val="24"/>
          <w:szCs w:val="24"/>
        </w:rPr>
      </w:pPr>
      <w:r w:rsidRPr="002F7DE9">
        <w:rPr>
          <w:rFonts w:ascii="Times New Roman" w:hAnsi="Times New Roman" w:cs="Times New Roman"/>
          <w:sz w:val="24"/>
          <w:szCs w:val="24"/>
        </w:rPr>
        <w:t xml:space="preserve">Συνοπτικά για το ΠΡΙΜ Άρθρου 154 Ν. 4938 / 2022: </w:t>
      </w:r>
    </w:p>
    <w:p w14:paraId="22CD2AE5" w14:textId="77777777" w:rsidR="002F7DE9" w:rsidRPr="002F7DE9" w:rsidRDefault="002F7DE9" w:rsidP="002F7DE9">
      <w:pPr>
        <w:pStyle w:val="a3"/>
        <w:numPr>
          <w:ilvl w:val="0"/>
          <w:numId w:val="3"/>
        </w:numPr>
        <w:jc w:val="both"/>
        <w:rPr>
          <w:rFonts w:ascii="Times New Roman" w:hAnsi="Times New Roman" w:cs="Times New Roman"/>
          <w:sz w:val="24"/>
          <w:szCs w:val="24"/>
        </w:rPr>
      </w:pPr>
      <w:r w:rsidRPr="002F7DE9">
        <w:rPr>
          <w:rFonts w:ascii="Times New Roman" w:hAnsi="Times New Roman" w:cs="Times New Roman"/>
          <w:sz w:val="24"/>
          <w:szCs w:val="24"/>
        </w:rPr>
        <w:t>ΠΡΙΜ ΜΟΝΟ για έργα που έχουν ανατεθεί κι εκτελούνται ήδη στις 6.06.2022</w:t>
      </w:r>
    </w:p>
    <w:p w14:paraId="33F36191" w14:textId="77777777" w:rsidR="002F7DE9" w:rsidRPr="002F7DE9" w:rsidRDefault="002F7DE9" w:rsidP="002F7DE9">
      <w:pPr>
        <w:pStyle w:val="a3"/>
        <w:numPr>
          <w:ilvl w:val="0"/>
          <w:numId w:val="3"/>
        </w:numPr>
        <w:jc w:val="both"/>
        <w:rPr>
          <w:rFonts w:ascii="Times New Roman" w:hAnsi="Times New Roman" w:cs="Times New Roman"/>
          <w:sz w:val="24"/>
          <w:szCs w:val="24"/>
        </w:rPr>
      </w:pPr>
      <w:r w:rsidRPr="002F7DE9">
        <w:rPr>
          <w:rFonts w:ascii="Times New Roman" w:hAnsi="Times New Roman" w:cs="Times New Roman"/>
          <w:sz w:val="24"/>
          <w:szCs w:val="24"/>
        </w:rPr>
        <w:t>Όχι Πριμ σε Συμβάσεις που πρόκειται να ανατεθούν ή ανατέθηκαν μετά τις 06.06.2022</w:t>
      </w:r>
    </w:p>
    <w:p w14:paraId="1AF2D15E" w14:textId="77777777" w:rsidR="002F7DE9" w:rsidRPr="002F7DE9" w:rsidRDefault="002F7DE9" w:rsidP="002F7DE9">
      <w:pPr>
        <w:pStyle w:val="a3"/>
        <w:numPr>
          <w:ilvl w:val="0"/>
          <w:numId w:val="3"/>
        </w:numPr>
        <w:jc w:val="both"/>
        <w:rPr>
          <w:rFonts w:ascii="Times New Roman" w:hAnsi="Times New Roman" w:cs="Times New Roman"/>
          <w:sz w:val="24"/>
          <w:szCs w:val="24"/>
        </w:rPr>
      </w:pPr>
      <w:r w:rsidRPr="002F7DE9">
        <w:rPr>
          <w:rFonts w:ascii="Times New Roman" w:hAnsi="Times New Roman" w:cs="Times New Roman"/>
          <w:sz w:val="24"/>
          <w:szCs w:val="24"/>
        </w:rPr>
        <w:t xml:space="preserve">Όχι για εργασίες (δε συμπεριλαμβάνονται στον υπολογισμό) που έχουν εκτελεσθεί μέχρι και τις 5.06.22, έστω κι αν δεν πληρώθηκαν αυτές. </w:t>
      </w:r>
    </w:p>
    <w:p w14:paraId="7056C6E2" w14:textId="77777777" w:rsidR="002F7DE9" w:rsidRPr="002F7DE9" w:rsidRDefault="002F7DE9" w:rsidP="002F7DE9">
      <w:pPr>
        <w:pStyle w:val="a3"/>
        <w:numPr>
          <w:ilvl w:val="0"/>
          <w:numId w:val="3"/>
        </w:numPr>
        <w:jc w:val="both"/>
        <w:rPr>
          <w:rFonts w:ascii="Times New Roman" w:hAnsi="Times New Roman" w:cs="Times New Roman"/>
          <w:sz w:val="24"/>
          <w:szCs w:val="24"/>
        </w:rPr>
      </w:pPr>
      <w:r w:rsidRPr="002F7DE9">
        <w:rPr>
          <w:rFonts w:ascii="Times New Roman" w:hAnsi="Times New Roman" w:cs="Times New Roman"/>
          <w:sz w:val="24"/>
          <w:szCs w:val="24"/>
        </w:rPr>
        <w:t>Μόνο για εργασίες ΠΟΥ έχουν εκτελεσθεί από τις 06.06 ΚΑΙ ΜΕΤΑ.</w:t>
      </w:r>
    </w:p>
    <w:p w14:paraId="4C18ADBC" w14:textId="77777777" w:rsidR="002F7DE9" w:rsidRPr="002F7DE9" w:rsidRDefault="002F7DE9" w:rsidP="002F7DE9">
      <w:pPr>
        <w:pStyle w:val="a3"/>
        <w:numPr>
          <w:ilvl w:val="0"/>
          <w:numId w:val="3"/>
        </w:numPr>
        <w:jc w:val="both"/>
        <w:rPr>
          <w:rFonts w:ascii="Times New Roman" w:hAnsi="Times New Roman" w:cs="Times New Roman"/>
          <w:sz w:val="24"/>
          <w:szCs w:val="24"/>
        </w:rPr>
      </w:pPr>
      <w:r w:rsidRPr="002F7DE9">
        <w:rPr>
          <w:rFonts w:ascii="Times New Roman" w:hAnsi="Times New Roman" w:cs="Times New Roman"/>
          <w:sz w:val="24"/>
          <w:szCs w:val="24"/>
        </w:rPr>
        <w:t>Το αποφαινόμενο όργανο είναι η Διευθύνουσα Υπηρεσία.</w:t>
      </w:r>
    </w:p>
    <w:p w14:paraId="69CDD2D8" w14:textId="77777777" w:rsidR="002F7DE9" w:rsidRPr="002F7DE9" w:rsidRDefault="002F7DE9" w:rsidP="002F7DE9">
      <w:pPr>
        <w:pStyle w:val="a3"/>
        <w:numPr>
          <w:ilvl w:val="0"/>
          <w:numId w:val="3"/>
        </w:numPr>
        <w:jc w:val="both"/>
        <w:rPr>
          <w:rFonts w:ascii="Times New Roman" w:hAnsi="Times New Roman" w:cs="Times New Roman"/>
          <w:sz w:val="24"/>
          <w:szCs w:val="24"/>
        </w:rPr>
      </w:pPr>
      <w:r w:rsidRPr="002F7DE9">
        <w:rPr>
          <w:rFonts w:ascii="Times New Roman" w:hAnsi="Times New Roman" w:cs="Times New Roman"/>
          <w:sz w:val="24"/>
          <w:szCs w:val="24"/>
        </w:rPr>
        <w:t>ΜΑΖΙ με το Αίτημα υποβάλλεται και Λογαριασμός προς την Διευθύνουσα Υπηρεσία</w:t>
      </w:r>
    </w:p>
    <w:p w14:paraId="181EA899" w14:textId="77777777" w:rsidR="002F7DE9" w:rsidRPr="002F7DE9" w:rsidRDefault="002F7DE9" w:rsidP="002F7DE9">
      <w:pPr>
        <w:pStyle w:val="a3"/>
        <w:numPr>
          <w:ilvl w:val="0"/>
          <w:numId w:val="3"/>
        </w:numPr>
        <w:jc w:val="both"/>
        <w:rPr>
          <w:rFonts w:ascii="Times New Roman" w:hAnsi="Times New Roman" w:cs="Times New Roman"/>
          <w:sz w:val="24"/>
          <w:szCs w:val="24"/>
        </w:rPr>
      </w:pPr>
      <w:r w:rsidRPr="002F7DE9">
        <w:rPr>
          <w:rFonts w:ascii="Times New Roman" w:hAnsi="Times New Roman" w:cs="Times New Roman"/>
          <w:sz w:val="24"/>
          <w:szCs w:val="24"/>
        </w:rPr>
        <w:t>Η Γνώμη του ΤΣ πρέπει να είναι σύμφωνη. Δηλ. θα πρέπει και τα δύο Όργανα να συμφωνήσουν</w:t>
      </w:r>
    </w:p>
    <w:p w14:paraId="6B36C049" w14:textId="77777777" w:rsidR="002F7DE9" w:rsidRPr="002F7DE9" w:rsidRDefault="002F7DE9" w:rsidP="002F7DE9">
      <w:pPr>
        <w:jc w:val="both"/>
        <w:rPr>
          <w:rFonts w:ascii="Times New Roman" w:hAnsi="Times New Roman" w:cs="Times New Roman"/>
          <w:sz w:val="24"/>
          <w:szCs w:val="24"/>
        </w:rPr>
      </w:pPr>
      <w:r w:rsidRPr="002F7DE9">
        <w:rPr>
          <w:rFonts w:ascii="Times New Roman" w:hAnsi="Times New Roman" w:cs="Times New Roman"/>
          <w:sz w:val="24"/>
          <w:szCs w:val="24"/>
        </w:rPr>
        <w:t>Στην περίπτωση αυτή, η ΑΑ υποβάλλει έγγραφο αίτημα για την χορήγηση ΠΡΙΜ</w:t>
      </w:r>
    </w:p>
    <w:p w14:paraId="2E7B8E08" w14:textId="77777777" w:rsidR="002F7DE9" w:rsidRPr="002F7DE9" w:rsidRDefault="002F7DE9" w:rsidP="002F7DE9">
      <w:pPr>
        <w:pStyle w:val="a3"/>
        <w:numPr>
          <w:ilvl w:val="0"/>
          <w:numId w:val="4"/>
        </w:numPr>
        <w:jc w:val="both"/>
        <w:rPr>
          <w:rFonts w:ascii="Times New Roman" w:hAnsi="Times New Roman" w:cs="Times New Roman"/>
          <w:sz w:val="24"/>
          <w:szCs w:val="24"/>
        </w:rPr>
      </w:pPr>
      <w:r w:rsidRPr="002F7DE9">
        <w:rPr>
          <w:rFonts w:ascii="Times New Roman" w:hAnsi="Times New Roman" w:cs="Times New Roman"/>
          <w:sz w:val="24"/>
          <w:szCs w:val="24"/>
        </w:rPr>
        <w:t xml:space="preserve">Εισήγηση της ΔΥ , στην οποία βεβαιώνεται η μη υποβολή Δήλωσης του Αναδόχου της περ. α΄ </w:t>
      </w:r>
      <w:proofErr w:type="spellStart"/>
      <w:r w:rsidRPr="002F7DE9">
        <w:rPr>
          <w:rFonts w:ascii="Times New Roman" w:hAnsi="Times New Roman" w:cs="Times New Roman"/>
          <w:sz w:val="24"/>
          <w:szCs w:val="24"/>
        </w:rPr>
        <w:t>Άρ</w:t>
      </w:r>
      <w:proofErr w:type="spellEnd"/>
      <w:r w:rsidRPr="002F7DE9">
        <w:rPr>
          <w:rFonts w:ascii="Times New Roman" w:hAnsi="Times New Roman" w:cs="Times New Roman"/>
          <w:sz w:val="24"/>
          <w:szCs w:val="24"/>
        </w:rPr>
        <w:t>. 153</w:t>
      </w:r>
    </w:p>
    <w:p w14:paraId="550496C1" w14:textId="77777777" w:rsidR="002F7DE9" w:rsidRPr="002F7DE9" w:rsidRDefault="002F7DE9" w:rsidP="002F7DE9">
      <w:pPr>
        <w:pStyle w:val="a3"/>
        <w:numPr>
          <w:ilvl w:val="0"/>
          <w:numId w:val="4"/>
        </w:numPr>
        <w:jc w:val="both"/>
        <w:rPr>
          <w:rFonts w:ascii="Times New Roman" w:hAnsi="Times New Roman" w:cs="Times New Roman"/>
          <w:sz w:val="24"/>
          <w:szCs w:val="24"/>
        </w:rPr>
      </w:pPr>
      <w:r w:rsidRPr="002F7DE9">
        <w:rPr>
          <w:rFonts w:ascii="Times New Roman" w:hAnsi="Times New Roman" w:cs="Times New Roman"/>
          <w:sz w:val="24"/>
          <w:szCs w:val="24"/>
        </w:rPr>
        <w:t>Αντίγραφο της Σύμβασης</w:t>
      </w:r>
    </w:p>
    <w:p w14:paraId="2C185FC1" w14:textId="77777777" w:rsidR="002F7DE9" w:rsidRPr="002F7DE9" w:rsidRDefault="002F7DE9" w:rsidP="002F7DE9">
      <w:pPr>
        <w:pStyle w:val="a3"/>
        <w:numPr>
          <w:ilvl w:val="0"/>
          <w:numId w:val="4"/>
        </w:numPr>
        <w:jc w:val="both"/>
        <w:rPr>
          <w:rFonts w:ascii="Times New Roman" w:hAnsi="Times New Roman" w:cs="Times New Roman"/>
          <w:sz w:val="24"/>
          <w:szCs w:val="24"/>
        </w:rPr>
      </w:pPr>
      <w:r w:rsidRPr="002F7DE9">
        <w:rPr>
          <w:rFonts w:ascii="Times New Roman" w:hAnsi="Times New Roman" w:cs="Times New Roman"/>
          <w:sz w:val="24"/>
          <w:szCs w:val="24"/>
        </w:rPr>
        <w:t xml:space="preserve">Αντίγραφο της </w:t>
      </w:r>
      <w:proofErr w:type="spellStart"/>
      <w:r w:rsidRPr="002F7DE9">
        <w:rPr>
          <w:rFonts w:ascii="Times New Roman" w:hAnsi="Times New Roman" w:cs="Times New Roman"/>
          <w:sz w:val="24"/>
          <w:szCs w:val="24"/>
        </w:rPr>
        <w:t>Εγγ</w:t>
      </w:r>
      <w:proofErr w:type="spellEnd"/>
      <w:r w:rsidRPr="002F7DE9">
        <w:rPr>
          <w:rFonts w:ascii="Times New Roman" w:hAnsi="Times New Roman" w:cs="Times New Roman"/>
          <w:sz w:val="24"/>
          <w:szCs w:val="24"/>
        </w:rPr>
        <w:t>/</w:t>
      </w:r>
      <w:proofErr w:type="spellStart"/>
      <w:r w:rsidRPr="002F7DE9">
        <w:rPr>
          <w:rFonts w:ascii="Times New Roman" w:hAnsi="Times New Roman" w:cs="Times New Roman"/>
          <w:sz w:val="24"/>
          <w:szCs w:val="24"/>
        </w:rPr>
        <w:t>κής</w:t>
      </w:r>
      <w:proofErr w:type="spellEnd"/>
      <w:r w:rsidRPr="002F7DE9">
        <w:rPr>
          <w:rFonts w:ascii="Times New Roman" w:hAnsi="Times New Roman" w:cs="Times New Roman"/>
          <w:sz w:val="24"/>
          <w:szCs w:val="24"/>
        </w:rPr>
        <w:t xml:space="preserve"> επιστ. Καλής Εκτέλεσης</w:t>
      </w:r>
    </w:p>
    <w:p w14:paraId="3E1E2955" w14:textId="77777777" w:rsidR="002F7DE9" w:rsidRPr="002F7DE9" w:rsidRDefault="002F7DE9" w:rsidP="002F7DE9">
      <w:pPr>
        <w:pStyle w:val="a3"/>
        <w:numPr>
          <w:ilvl w:val="0"/>
          <w:numId w:val="4"/>
        </w:numPr>
        <w:jc w:val="both"/>
        <w:rPr>
          <w:rFonts w:ascii="Times New Roman" w:hAnsi="Times New Roman" w:cs="Times New Roman"/>
          <w:sz w:val="24"/>
          <w:szCs w:val="24"/>
        </w:rPr>
      </w:pPr>
      <w:r w:rsidRPr="002F7DE9">
        <w:rPr>
          <w:rFonts w:ascii="Times New Roman" w:hAnsi="Times New Roman" w:cs="Times New Roman"/>
          <w:sz w:val="24"/>
          <w:szCs w:val="24"/>
        </w:rPr>
        <w:t xml:space="preserve">Αντίγραφο του τελευταίου εγκεκριμένου </w:t>
      </w:r>
      <w:proofErr w:type="spellStart"/>
      <w:r w:rsidRPr="002F7DE9">
        <w:rPr>
          <w:rFonts w:ascii="Times New Roman" w:hAnsi="Times New Roman" w:cs="Times New Roman"/>
          <w:sz w:val="24"/>
          <w:szCs w:val="24"/>
        </w:rPr>
        <w:t>Χρον</w:t>
      </w:r>
      <w:proofErr w:type="spellEnd"/>
      <w:r w:rsidRPr="002F7DE9">
        <w:rPr>
          <w:rFonts w:ascii="Times New Roman" w:hAnsi="Times New Roman" w:cs="Times New Roman"/>
          <w:sz w:val="24"/>
          <w:szCs w:val="24"/>
        </w:rPr>
        <w:t>/τος και της οικείας εγκριτικής Απόφασης</w:t>
      </w:r>
    </w:p>
    <w:p w14:paraId="262480E4" w14:textId="77777777" w:rsidR="002F7DE9" w:rsidRPr="002F7DE9" w:rsidRDefault="002F7DE9" w:rsidP="002F7DE9">
      <w:pPr>
        <w:pStyle w:val="a3"/>
        <w:numPr>
          <w:ilvl w:val="0"/>
          <w:numId w:val="4"/>
        </w:numPr>
        <w:jc w:val="both"/>
        <w:rPr>
          <w:rFonts w:ascii="Times New Roman" w:hAnsi="Times New Roman" w:cs="Times New Roman"/>
          <w:sz w:val="24"/>
          <w:szCs w:val="24"/>
        </w:rPr>
      </w:pPr>
      <w:r w:rsidRPr="002F7DE9">
        <w:rPr>
          <w:rFonts w:ascii="Times New Roman" w:hAnsi="Times New Roman" w:cs="Times New Roman"/>
          <w:sz w:val="24"/>
          <w:szCs w:val="24"/>
        </w:rPr>
        <w:t>Αίτημα του Αναδόχου για χορήγηση ΠΡΙΜ</w:t>
      </w:r>
    </w:p>
    <w:p w14:paraId="61716A97" w14:textId="77777777" w:rsidR="002F7DE9" w:rsidRPr="002F7DE9" w:rsidRDefault="002F7DE9" w:rsidP="002F7DE9">
      <w:pPr>
        <w:pStyle w:val="a3"/>
        <w:numPr>
          <w:ilvl w:val="0"/>
          <w:numId w:val="4"/>
        </w:numPr>
        <w:jc w:val="both"/>
        <w:rPr>
          <w:rFonts w:ascii="Times New Roman" w:hAnsi="Times New Roman" w:cs="Times New Roman"/>
          <w:sz w:val="24"/>
          <w:szCs w:val="24"/>
        </w:rPr>
      </w:pPr>
      <w:r w:rsidRPr="002F7DE9">
        <w:rPr>
          <w:rFonts w:ascii="Times New Roman" w:hAnsi="Times New Roman" w:cs="Times New Roman"/>
          <w:sz w:val="24"/>
          <w:szCs w:val="24"/>
        </w:rPr>
        <w:t>Αντίγραφο του υποβληθέντος Λογαριασμού για την καταβολή ΠΡΙΜ</w:t>
      </w:r>
    </w:p>
    <w:p w14:paraId="571312CC" w14:textId="77777777" w:rsidR="002F7DE9" w:rsidRPr="002F7DE9" w:rsidRDefault="002F7DE9" w:rsidP="002F7DE9">
      <w:pPr>
        <w:jc w:val="both"/>
        <w:rPr>
          <w:rFonts w:ascii="Times New Roman" w:hAnsi="Times New Roman" w:cs="Times New Roman"/>
          <w:sz w:val="24"/>
          <w:szCs w:val="24"/>
        </w:rPr>
      </w:pPr>
      <w:r w:rsidRPr="002F7DE9">
        <w:rPr>
          <w:rFonts w:ascii="Times New Roman" w:hAnsi="Times New Roman" w:cs="Times New Roman"/>
          <w:sz w:val="24"/>
          <w:szCs w:val="24"/>
        </w:rPr>
        <w:t xml:space="preserve">Σύμφωνα με την Παρ. 7 Άρθρου 154 Ν. 4938 / 2022: </w:t>
      </w:r>
    </w:p>
    <w:p w14:paraId="11C50430" w14:textId="77777777" w:rsidR="002F7DE9" w:rsidRPr="002F7DE9" w:rsidRDefault="002F7DE9" w:rsidP="002F7DE9">
      <w:pPr>
        <w:pStyle w:val="a3"/>
        <w:numPr>
          <w:ilvl w:val="0"/>
          <w:numId w:val="4"/>
        </w:numPr>
        <w:jc w:val="both"/>
        <w:rPr>
          <w:rFonts w:ascii="Times New Roman" w:hAnsi="Times New Roman" w:cs="Times New Roman"/>
          <w:sz w:val="24"/>
          <w:szCs w:val="24"/>
        </w:rPr>
      </w:pPr>
      <w:r w:rsidRPr="002F7DE9">
        <w:rPr>
          <w:rFonts w:ascii="Times New Roman" w:hAnsi="Times New Roman" w:cs="Times New Roman"/>
          <w:sz w:val="24"/>
          <w:szCs w:val="24"/>
        </w:rPr>
        <w:t>Δεν πρέπει να συγχέεται η ρύθμιση του άρθρου 154 του ν. 4938/2022 περί πρόσθετης καταβολής (πριμ) με τη ρύθμιση του άρθρου 149 του ν. 4412/2016 περί πριμ, η οποία δύναται να περιλαμβάνεται σε συμβάσεις εκτέλεσης έργων και καταβάλλεται με την ολοκλήρωση του έργου υπό τις ειδικότερες προϋποθέσεις της εν λόγω διάταξης και της εκάστοτε σύμβασης.</w:t>
      </w:r>
    </w:p>
    <w:p w14:paraId="4E3E6460" w14:textId="77777777" w:rsidR="002F7DE9" w:rsidRPr="002F7DE9" w:rsidRDefault="002F7DE9" w:rsidP="002F7DE9">
      <w:pPr>
        <w:pStyle w:val="a3"/>
        <w:numPr>
          <w:ilvl w:val="0"/>
          <w:numId w:val="4"/>
        </w:numPr>
        <w:jc w:val="both"/>
        <w:rPr>
          <w:rFonts w:ascii="Times New Roman" w:hAnsi="Times New Roman" w:cs="Times New Roman"/>
          <w:sz w:val="24"/>
          <w:szCs w:val="24"/>
        </w:rPr>
      </w:pPr>
      <w:r w:rsidRPr="002F7DE9">
        <w:rPr>
          <w:rFonts w:ascii="Times New Roman" w:hAnsi="Times New Roman" w:cs="Times New Roman"/>
          <w:sz w:val="24"/>
          <w:szCs w:val="24"/>
        </w:rPr>
        <w:t>Αντιθέτως, η πρόσθετη καταβολή (πριμ) του άρθρου 154 του ν. 4938/2022 καταβάλλεται άμεσα υπό τους όρους που αναφέρονται ανωτέρω.</w:t>
      </w:r>
    </w:p>
    <w:p w14:paraId="4A9DA6E4" w14:textId="77777777" w:rsidR="002F7DE9" w:rsidRPr="002F7DE9" w:rsidRDefault="002F7DE9" w:rsidP="002F7DE9">
      <w:pPr>
        <w:jc w:val="both"/>
        <w:rPr>
          <w:rFonts w:ascii="Times New Roman" w:hAnsi="Times New Roman" w:cs="Times New Roman"/>
          <w:sz w:val="24"/>
          <w:szCs w:val="24"/>
        </w:rPr>
      </w:pPr>
      <w:r w:rsidRPr="002F7DE9">
        <w:rPr>
          <w:rFonts w:ascii="Times New Roman" w:hAnsi="Times New Roman" w:cs="Times New Roman"/>
          <w:sz w:val="24"/>
          <w:szCs w:val="24"/>
        </w:rPr>
        <w:t xml:space="preserve">Συμπληρωματικά, στην παρ. 7 Άρθρου 154 Ν. 4938 / 2022 αναφέρεται: Καθυστέρηση της πληρωμής του λογαριασμού για τη χορήγηση της πρόσθετης καταβολής (πριμ) </w:t>
      </w:r>
    </w:p>
    <w:p w14:paraId="1D1867E0" w14:textId="77777777" w:rsidR="002F7DE9" w:rsidRPr="002F7DE9" w:rsidRDefault="002F7DE9" w:rsidP="002F7DE9">
      <w:pPr>
        <w:pStyle w:val="a3"/>
        <w:numPr>
          <w:ilvl w:val="0"/>
          <w:numId w:val="4"/>
        </w:numPr>
        <w:jc w:val="both"/>
        <w:rPr>
          <w:rFonts w:ascii="Times New Roman" w:hAnsi="Times New Roman" w:cs="Times New Roman"/>
          <w:sz w:val="24"/>
          <w:szCs w:val="24"/>
        </w:rPr>
      </w:pPr>
      <w:r w:rsidRPr="002F7DE9">
        <w:rPr>
          <w:rFonts w:ascii="Times New Roman" w:hAnsi="Times New Roman" w:cs="Times New Roman"/>
          <w:sz w:val="24"/>
          <w:szCs w:val="24"/>
        </w:rPr>
        <w:t xml:space="preserve">δεν γεννά αξίωση του αναδόχου για </w:t>
      </w:r>
      <w:proofErr w:type="spellStart"/>
      <w:r w:rsidRPr="002F7DE9">
        <w:rPr>
          <w:rFonts w:ascii="Times New Roman" w:hAnsi="Times New Roman" w:cs="Times New Roman"/>
          <w:sz w:val="24"/>
          <w:szCs w:val="24"/>
        </w:rPr>
        <w:t>τοκοφορία</w:t>
      </w:r>
      <w:proofErr w:type="spellEnd"/>
      <w:r w:rsidRPr="002F7DE9">
        <w:rPr>
          <w:rFonts w:ascii="Times New Roman" w:hAnsi="Times New Roman" w:cs="Times New Roman"/>
          <w:sz w:val="24"/>
          <w:szCs w:val="24"/>
        </w:rPr>
        <w:t xml:space="preserve"> του ποσού, </w:t>
      </w:r>
    </w:p>
    <w:p w14:paraId="4C55B731" w14:textId="77777777" w:rsidR="002F7DE9" w:rsidRPr="002F7DE9" w:rsidRDefault="002F7DE9" w:rsidP="002F7DE9">
      <w:pPr>
        <w:pStyle w:val="a3"/>
        <w:numPr>
          <w:ilvl w:val="0"/>
          <w:numId w:val="4"/>
        </w:numPr>
        <w:jc w:val="both"/>
        <w:rPr>
          <w:rFonts w:ascii="Times New Roman" w:hAnsi="Times New Roman" w:cs="Times New Roman"/>
          <w:sz w:val="24"/>
          <w:szCs w:val="24"/>
        </w:rPr>
      </w:pPr>
      <w:r w:rsidRPr="002F7DE9">
        <w:rPr>
          <w:rFonts w:ascii="Times New Roman" w:hAnsi="Times New Roman" w:cs="Times New Roman"/>
          <w:sz w:val="24"/>
          <w:szCs w:val="24"/>
        </w:rPr>
        <w:t>ούτε δικαίωμα διακοπής εργασιών</w:t>
      </w:r>
    </w:p>
    <w:p w14:paraId="0F61C332" w14:textId="77777777" w:rsidR="002F7DE9" w:rsidRPr="002F7DE9" w:rsidRDefault="002F7DE9" w:rsidP="002F7DE9">
      <w:pPr>
        <w:rPr>
          <w:sz w:val="24"/>
          <w:szCs w:val="24"/>
        </w:rPr>
      </w:pPr>
    </w:p>
    <w:p w14:paraId="14D14126" w14:textId="3ABD1756" w:rsidR="00493A8E" w:rsidRPr="002F7DE9" w:rsidRDefault="00493A8E" w:rsidP="00FD3449">
      <w:pPr>
        <w:jc w:val="both"/>
        <w:rPr>
          <w:rFonts w:ascii="Times New Roman" w:hAnsi="Times New Roman" w:cs="Times New Roman"/>
          <w:sz w:val="24"/>
          <w:szCs w:val="24"/>
        </w:rPr>
      </w:pPr>
    </w:p>
    <w:sectPr w:rsidR="00493A8E" w:rsidRPr="002F7D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4D3"/>
    <w:multiLevelType w:val="hybridMultilevel"/>
    <w:tmpl w:val="985A5DC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E452DA5"/>
    <w:multiLevelType w:val="hybridMultilevel"/>
    <w:tmpl w:val="4A28752C"/>
    <w:lvl w:ilvl="0" w:tplc="319A6DA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15:restartNumberingAfterBreak="0">
    <w:nsid w:val="495F159D"/>
    <w:multiLevelType w:val="hybridMultilevel"/>
    <w:tmpl w:val="A49A5BF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BE66A2A"/>
    <w:multiLevelType w:val="hybridMultilevel"/>
    <w:tmpl w:val="B95EC56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77"/>
    <w:rsid w:val="00274E77"/>
    <w:rsid w:val="002F7DE9"/>
    <w:rsid w:val="004831BD"/>
    <w:rsid w:val="00493A8E"/>
    <w:rsid w:val="005A567A"/>
    <w:rsid w:val="00605C5E"/>
    <w:rsid w:val="00C10D82"/>
    <w:rsid w:val="00DA0BE3"/>
    <w:rsid w:val="00F7312C"/>
    <w:rsid w:val="00FD34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A077"/>
  <w15:chartTrackingRefBased/>
  <w15:docId w15:val="{2BA11DC0-842C-4880-BC44-77C0E496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69738">
      <w:bodyDiv w:val="1"/>
      <w:marLeft w:val="0"/>
      <w:marRight w:val="0"/>
      <w:marTop w:val="0"/>
      <w:marBottom w:val="0"/>
      <w:divBdr>
        <w:top w:val="none" w:sz="0" w:space="0" w:color="auto"/>
        <w:left w:val="none" w:sz="0" w:space="0" w:color="auto"/>
        <w:bottom w:val="none" w:sz="0" w:space="0" w:color="auto"/>
        <w:right w:val="none" w:sz="0" w:space="0" w:color="auto"/>
      </w:divBdr>
      <w:divsChild>
        <w:div w:id="323969738">
          <w:marLeft w:val="0"/>
          <w:marRight w:val="0"/>
          <w:marTop w:val="0"/>
          <w:marBottom w:val="0"/>
          <w:divBdr>
            <w:top w:val="none" w:sz="0" w:space="0" w:color="auto"/>
            <w:left w:val="none" w:sz="0" w:space="0" w:color="auto"/>
            <w:bottom w:val="none" w:sz="0" w:space="0" w:color="auto"/>
            <w:right w:val="none" w:sz="0" w:space="0" w:color="auto"/>
          </w:divBdr>
        </w:div>
      </w:divsChild>
    </w:div>
    <w:div w:id="577330696">
      <w:bodyDiv w:val="1"/>
      <w:marLeft w:val="0"/>
      <w:marRight w:val="0"/>
      <w:marTop w:val="0"/>
      <w:marBottom w:val="0"/>
      <w:divBdr>
        <w:top w:val="none" w:sz="0" w:space="0" w:color="auto"/>
        <w:left w:val="none" w:sz="0" w:space="0" w:color="auto"/>
        <w:bottom w:val="none" w:sz="0" w:space="0" w:color="auto"/>
        <w:right w:val="none" w:sz="0" w:space="0" w:color="auto"/>
      </w:divBdr>
    </w:div>
    <w:div w:id="2094742517">
      <w:bodyDiv w:val="1"/>
      <w:marLeft w:val="0"/>
      <w:marRight w:val="0"/>
      <w:marTop w:val="0"/>
      <w:marBottom w:val="0"/>
      <w:divBdr>
        <w:top w:val="none" w:sz="0" w:space="0" w:color="auto"/>
        <w:left w:val="none" w:sz="0" w:space="0" w:color="auto"/>
        <w:bottom w:val="none" w:sz="0" w:space="0" w:color="auto"/>
        <w:right w:val="none" w:sz="0" w:space="0" w:color="auto"/>
      </w:divBdr>
      <w:divsChild>
        <w:div w:id="501117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642</Words>
  <Characters>3468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Παπασταμάτης</dc:creator>
  <cp:keywords/>
  <dc:description/>
  <cp:lastModifiedBy>User</cp:lastModifiedBy>
  <cp:revision>3</cp:revision>
  <dcterms:created xsi:type="dcterms:W3CDTF">2024-02-13T05:54:00Z</dcterms:created>
  <dcterms:modified xsi:type="dcterms:W3CDTF">2025-03-20T15:15:00Z</dcterms:modified>
</cp:coreProperties>
</file>