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1B3B" w14:textId="5AE0D5FD" w:rsidR="00F61585" w:rsidRPr="00EB7623" w:rsidRDefault="00F61585" w:rsidP="00F61585">
      <w:pPr>
        <w:jc w:val="both"/>
        <w:rPr>
          <w:rFonts w:ascii="Times New Roman" w:hAnsi="Times New Roman" w:cs="Times New Roman"/>
          <w:b/>
          <w:bCs/>
          <w:sz w:val="24"/>
          <w:szCs w:val="24"/>
        </w:rPr>
      </w:pPr>
      <w:r w:rsidRPr="00EB7623">
        <w:rPr>
          <w:rFonts w:ascii="Times New Roman" w:hAnsi="Times New Roman" w:cs="Times New Roman"/>
          <w:b/>
          <w:bCs/>
          <w:sz w:val="24"/>
          <w:szCs w:val="24"/>
        </w:rPr>
        <w:t>Παρατάσεις έργων</w:t>
      </w:r>
      <w:r w:rsidR="00EB7623">
        <w:rPr>
          <w:rFonts w:ascii="Times New Roman" w:hAnsi="Times New Roman" w:cs="Times New Roman"/>
          <w:b/>
          <w:bCs/>
          <w:sz w:val="24"/>
          <w:szCs w:val="24"/>
        </w:rPr>
        <w:t xml:space="preserve"> ίση με την Οριακή προθεσμία</w:t>
      </w:r>
    </w:p>
    <w:p w14:paraId="13022C55" w14:textId="2D0DCABA" w:rsidR="00F61585" w:rsidRPr="00EB7623" w:rsidRDefault="00F61585" w:rsidP="00F61585">
      <w:pPr>
        <w:jc w:val="both"/>
        <w:rPr>
          <w:rFonts w:ascii="Times New Roman" w:hAnsi="Times New Roman" w:cs="Times New Roman"/>
          <w:b/>
          <w:bCs/>
          <w:i/>
          <w:iCs/>
          <w:color w:val="7030A0"/>
          <w:sz w:val="24"/>
          <w:szCs w:val="24"/>
        </w:rPr>
      </w:pPr>
      <w:proofErr w:type="spellStart"/>
      <w:r w:rsidRPr="00EB7623">
        <w:rPr>
          <w:rFonts w:ascii="Times New Roman" w:hAnsi="Times New Roman" w:cs="Times New Roman"/>
          <w:sz w:val="24"/>
          <w:szCs w:val="24"/>
        </w:rPr>
        <w:t>Ημ</w:t>
      </w:r>
      <w:proofErr w:type="spellEnd"/>
      <w:r w:rsidRPr="00EB7623">
        <w:rPr>
          <w:rFonts w:ascii="Times New Roman" w:hAnsi="Times New Roman" w:cs="Times New Roman"/>
          <w:sz w:val="24"/>
          <w:szCs w:val="24"/>
        </w:rPr>
        <w:t>/</w:t>
      </w:r>
      <w:proofErr w:type="spellStart"/>
      <w:r w:rsidRPr="00EB7623">
        <w:rPr>
          <w:rFonts w:ascii="Times New Roman" w:hAnsi="Times New Roman" w:cs="Times New Roman"/>
          <w:sz w:val="24"/>
          <w:szCs w:val="24"/>
        </w:rPr>
        <w:t>νία</w:t>
      </w:r>
      <w:proofErr w:type="spellEnd"/>
      <w:r w:rsidRPr="00EB7623">
        <w:rPr>
          <w:rFonts w:ascii="Times New Roman" w:hAnsi="Times New Roman" w:cs="Times New Roman"/>
          <w:sz w:val="24"/>
          <w:szCs w:val="24"/>
        </w:rPr>
        <w:t xml:space="preserve"> υποβολής </w:t>
      </w:r>
      <w:r w:rsidRPr="00EB7623">
        <w:rPr>
          <w:rFonts w:ascii="Times New Roman" w:hAnsi="Times New Roman" w:cs="Times New Roman"/>
          <w:b/>
          <w:bCs/>
          <w:i/>
          <w:iCs/>
          <w:color w:val="7030A0"/>
          <w:sz w:val="24"/>
          <w:szCs w:val="24"/>
        </w:rPr>
        <w:t>27/11/2023</w:t>
      </w:r>
    </w:p>
    <w:p w14:paraId="13DC6626" w14:textId="148F35B8" w:rsidR="00F61585" w:rsidRPr="00EB7623" w:rsidRDefault="00F61585" w:rsidP="00F61585">
      <w:pPr>
        <w:jc w:val="both"/>
        <w:rPr>
          <w:rFonts w:ascii="Times New Roman" w:hAnsi="Times New Roman" w:cs="Times New Roman"/>
          <w:sz w:val="24"/>
          <w:szCs w:val="24"/>
        </w:rPr>
      </w:pPr>
      <w:r w:rsidRPr="00EB7623">
        <w:rPr>
          <w:rFonts w:ascii="Times New Roman" w:hAnsi="Times New Roman" w:cs="Times New Roman"/>
          <w:b/>
          <w:sz w:val="24"/>
          <w:szCs w:val="24"/>
        </w:rPr>
        <w:t xml:space="preserve">Ερώτηση </w:t>
      </w:r>
      <w:r w:rsidR="003902D9" w:rsidRPr="00EB7623">
        <w:rPr>
          <w:rFonts w:ascii="Times New Roman" w:hAnsi="Times New Roman" w:cs="Times New Roman"/>
          <w:b/>
          <w:sz w:val="24"/>
          <w:szCs w:val="24"/>
        </w:rPr>
        <w:t xml:space="preserve"> : </w:t>
      </w:r>
    </w:p>
    <w:p w14:paraId="6C033114" w14:textId="77777777" w:rsidR="003902D9" w:rsidRPr="00EB7623" w:rsidRDefault="00F61585" w:rsidP="00F61585">
      <w:pPr>
        <w:jc w:val="both"/>
        <w:rPr>
          <w:rFonts w:ascii="Times New Roman" w:hAnsi="Times New Roman" w:cs="Times New Roman"/>
          <w:sz w:val="24"/>
          <w:szCs w:val="24"/>
        </w:rPr>
      </w:pPr>
      <w:r w:rsidRPr="00EB7623">
        <w:rPr>
          <w:rFonts w:ascii="Times New Roman" w:hAnsi="Times New Roman" w:cs="Times New Roman"/>
          <w:sz w:val="24"/>
          <w:szCs w:val="24"/>
        </w:rPr>
        <w:t xml:space="preserve">Άρθρο 147 Ν 4412/2016 όπως </w:t>
      </w:r>
      <w:proofErr w:type="spellStart"/>
      <w:r w:rsidRPr="00EB7623">
        <w:rPr>
          <w:rFonts w:ascii="Times New Roman" w:hAnsi="Times New Roman" w:cs="Times New Roman"/>
          <w:sz w:val="24"/>
          <w:szCs w:val="24"/>
        </w:rPr>
        <w:t>επικαιροποιήθηκε</w:t>
      </w:r>
      <w:proofErr w:type="spellEnd"/>
      <w:r w:rsidRPr="00EB7623">
        <w:rPr>
          <w:rFonts w:ascii="Times New Roman" w:hAnsi="Times New Roman" w:cs="Times New Roman"/>
          <w:sz w:val="24"/>
          <w:szCs w:val="24"/>
        </w:rPr>
        <w:t xml:space="preserve"> με το </w:t>
      </w:r>
      <w:proofErr w:type="spellStart"/>
      <w:r w:rsidRPr="00EB7623">
        <w:rPr>
          <w:rFonts w:ascii="Times New Roman" w:hAnsi="Times New Roman" w:cs="Times New Roman"/>
          <w:sz w:val="24"/>
          <w:szCs w:val="24"/>
        </w:rPr>
        <w:t>αρθρο</w:t>
      </w:r>
      <w:proofErr w:type="spellEnd"/>
      <w:r w:rsidRPr="00EB7623">
        <w:rPr>
          <w:rFonts w:ascii="Times New Roman" w:hAnsi="Times New Roman" w:cs="Times New Roman"/>
          <w:sz w:val="24"/>
          <w:szCs w:val="24"/>
        </w:rPr>
        <w:t xml:space="preserve"> 66 του Ν 4782/2021 </w:t>
      </w:r>
    </w:p>
    <w:p w14:paraId="354F9B6E" w14:textId="77777777" w:rsidR="003902D9" w:rsidRPr="00EB7623" w:rsidRDefault="003902D9" w:rsidP="00F61585">
      <w:pPr>
        <w:jc w:val="both"/>
        <w:rPr>
          <w:rFonts w:ascii="Times New Roman" w:hAnsi="Times New Roman" w:cs="Times New Roman"/>
          <w:sz w:val="24"/>
          <w:szCs w:val="24"/>
        </w:rPr>
      </w:pPr>
      <w:r w:rsidRPr="00EB7623">
        <w:rPr>
          <w:rFonts w:ascii="Times New Roman" w:hAnsi="Times New Roman" w:cs="Times New Roman"/>
          <w:sz w:val="24"/>
          <w:szCs w:val="24"/>
        </w:rPr>
        <w:t>Σε κάποιο σεμινάριο ει</w:t>
      </w:r>
      <w:r w:rsidR="00F61585" w:rsidRPr="00EB7623">
        <w:rPr>
          <w:rFonts w:ascii="Times New Roman" w:hAnsi="Times New Roman" w:cs="Times New Roman"/>
          <w:sz w:val="24"/>
          <w:szCs w:val="24"/>
        </w:rPr>
        <w:t>π</w:t>
      </w:r>
      <w:r w:rsidRPr="00EB7623">
        <w:rPr>
          <w:rFonts w:ascii="Times New Roman" w:hAnsi="Times New Roman" w:cs="Times New Roman"/>
          <w:sz w:val="24"/>
          <w:szCs w:val="24"/>
        </w:rPr>
        <w:t>ώ</w:t>
      </w:r>
      <w:r w:rsidR="00F61585" w:rsidRPr="00EB7623">
        <w:rPr>
          <w:rFonts w:ascii="Times New Roman" w:hAnsi="Times New Roman" w:cs="Times New Roman"/>
          <w:sz w:val="24"/>
          <w:szCs w:val="24"/>
        </w:rPr>
        <w:t xml:space="preserve">θηκε ότι δεν μπορούμε να δώσουμε όσες παρατάσεις θέλουμε στις συμβάσεις έργων. </w:t>
      </w:r>
    </w:p>
    <w:p w14:paraId="1302996F" w14:textId="77777777" w:rsidR="003902D9" w:rsidRPr="00EB7623" w:rsidRDefault="00F61585" w:rsidP="00F61585">
      <w:pPr>
        <w:jc w:val="both"/>
        <w:rPr>
          <w:rFonts w:ascii="Times New Roman" w:hAnsi="Times New Roman" w:cs="Times New Roman"/>
          <w:sz w:val="24"/>
          <w:szCs w:val="24"/>
        </w:rPr>
      </w:pPr>
      <w:r w:rsidRPr="00EB7623">
        <w:rPr>
          <w:rFonts w:ascii="Times New Roman" w:hAnsi="Times New Roman" w:cs="Times New Roman"/>
          <w:sz w:val="24"/>
          <w:szCs w:val="24"/>
        </w:rPr>
        <w:t xml:space="preserve">Μόλις λήξει η αρχική συμβατική προθεσμία ενεργοποιείται κατευθείαν η οριακή προθεσμία και μπορούμε να δώσουμε παράταση μόνο ίση με την αρχική συμβατική, εκτός των μεγάλων έργων που μπορεί να δοθεί διπλάσια με τη σύμφωνη γνώμη του Τεχνικού Συμβουλίου του Υπουργείου Υποδομών και Μεταφορών </w:t>
      </w:r>
    </w:p>
    <w:p w14:paraId="154EAAF1" w14:textId="523380D2" w:rsidR="006B1A20" w:rsidRPr="00EB7623" w:rsidRDefault="00F61585" w:rsidP="00F61585">
      <w:pPr>
        <w:jc w:val="both"/>
        <w:rPr>
          <w:rFonts w:ascii="Times New Roman" w:hAnsi="Times New Roman" w:cs="Times New Roman"/>
          <w:sz w:val="24"/>
          <w:szCs w:val="24"/>
        </w:rPr>
      </w:pPr>
      <w:r w:rsidRPr="00EB7623">
        <w:rPr>
          <w:rFonts w:ascii="Times New Roman" w:hAnsi="Times New Roman" w:cs="Times New Roman"/>
          <w:sz w:val="24"/>
          <w:szCs w:val="24"/>
        </w:rPr>
        <w:t>Έχετε υπόψη σας κάτι τέτοιο γιατί εγώ από τη νομοθεσία διαβάζοντας την καταλαβαίνω ότι πριν τελειώσει η αρχική συμβατική προθεσμία με αίτημα του αναδόχου δίνουμε παρατάσεις. Εάν δεν υπάρξει αίτημα του αναδόχου, ενεργοποιείται η οριακή προθεσμία με απόφαση του ΔΣ και εάν ο ανάδοχος ζητήσει παράταση εκ νέου με αίτημα τότε δεν μπορείς να του δώσεις περισσότερη παράταση από την αρχική συμβατική . Περιμένω την απάντησή σας και σας ευχαριστώ εκ των προτέρων</w:t>
      </w:r>
      <w:r w:rsidR="003902D9" w:rsidRPr="00EB7623">
        <w:rPr>
          <w:rFonts w:ascii="Times New Roman" w:hAnsi="Times New Roman" w:cs="Times New Roman"/>
          <w:sz w:val="24"/>
          <w:szCs w:val="24"/>
        </w:rPr>
        <w:t>.</w:t>
      </w:r>
    </w:p>
    <w:p w14:paraId="1CE1D235" w14:textId="5C05E5F5" w:rsidR="003902D9" w:rsidRPr="00EB7623" w:rsidRDefault="003902D9" w:rsidP="00F61585">
      <w:pPr>
        <w:jc w:val="both"/>
        <w:rPr>
          <w:rFonts w:ascii="Times New Roman" w:hAnsi="Times New Roman" w:cs="Times New Roman"/>
          <w:b/>
          <w:sz w:val="24"/>
          <w:szCs w:val="24"/>
        </w:rPr>
      </w:pPr>
      <w:r w:rsidRPr="00EB7623">
        <w:rPr>
          <w:rFonts w:ascii="Times New Roman" w:hAnsi="Times New Roman" w:cs="Times New Roman"/>
          <w:b/>
          <w:sz w:val="24"/>
          <w:szCs w:val="24"/>
        </w:rPr>
        <w:t xml:space="preserve">Απάντηση : </w:t>
      </w:r>
    </w:p>
    <w:p w14:paraId="5B9F7824" w14:textId="68781FB4" w:rsidR="0002550B" w:rsidRPr="00EB7623" w:rsidRDefault="0002550B" w:rsidP="00204DEB">
      <w:pPr>
        <w:jc w:val="both"/>
        <w:rPr>
          <w:rFonts w:ascii="Times New Roman" w:hAnsi="Times New Roman" w:cs="Times New Roman"/>
          <w:sz w:val="24"/>
          <w:szCs w:val="24"/>
        </w:rPr>
      </w:pPr>
      <w:r w:rsidRPr="00EB7623">
        <w:rPr>
          <w:rFonts w:ascii="Times New Roman" w:hAnsi="Times New Roman" w:cs="Times New Roman"/>
          <w:sz w:val="24"/>
          <w:szCs w:val="24"/>
        </w:rPr>
        <w:t xml:space="preserve">Πολύ σωστά. Σε σχέση με τις Παρατάσεις έργων ισχύουν τα κατωτέρω: </w:t>
      </w:r>
    </w:p>
    <w:p w14:paraId="0BA511D9" w14:textId="5563401D" w:rsidR="00C7360F" w:rsidRPr="00EB7623" w:rsidRDefault="00C7360F" w:rsidP="00204DEB">
      <w:pPr>
        <w:jc w:val="both"/>
        <w:rPr>
          <w:rFonts w:ascii="Times New Roman" w:hAnsi="Times New Roman" w:cs="Times New Roman"/>
          <w:b/>
          <w:sz w:val="24"/>
          <w:szCs w:val="24"/>
        </w:rPr>
      </w:pPr>
      <w:r w:rsidRPr="00EB7623">
        <w:rPr>
          <w:rFonts w:ascii="Times New Roman" w:hAnsi="Times New Roman" w:cs="Times New Roman"/>
          <w:b/>
          <w:sz w:val="24"/>
          <w:szCs w:val="24"/>
        </w:rPr>
        <w:t>Έγκριση παράτασης προθεσμιών</w:t>
      </w:r>
    </w:p>
    <w:p w14:paraId="6953C357" w14:textId="1C809371" w:rsidR="003902D9" w:rsidRPr="00EB7623" w:rsidRDefault="00204DEB" w:rsidP="00204DEB">
      <w:pPr>
        <w:jc w:val="both"/>
        <w:rPr>
          <w:rFonts w:ascii="Times New Roman" w:hAnsi="Times New Roman" w:cs="Times New Roman"/>
          <w:sz w:val="24"/>
          <w:szCs w:val="24"/>
        </w:rPr>
      </w:pPr>
      <w:r w:rsidRPr="00EB7623">
        <w:rPr>
          <w:rFonts w:ascii="Times New Roman" w:hAnsi="Times New Roman" w:cs="Times New Roman"/>
          <w:sz w:val="24"/>
          <w:szCs w:val="24"/>
        </w:rPr>
        <w:t>Σύμφωνα με την παρ. 5 Άρθρου 147 Ν. 4412/2016 (</w:t>
      </w:r>
      <w:r w:rsidRPr="00EB7623">
        <w:rPr>
          <w:rFonts w:ascii="Times New Roman" w:hAnsi="Times New Roman" w:cs="Times New Roman"/>
          <w:i/>
          <w:sz w:val="24"/>
          <w:szCs w:val="24"/>
        </w:rPr>
        <w:t>«Προθεσμίες»),</w:t>
      </w:r>
      <w:r w:rsidRPr="00EB7623">
        <w:rPr>
          <w:rFonts w:ascii="Times New Roman" w:hAnsi="Times New Roman" w:cs="Times New Roman"/>
          <w:sz w:val="24"/>
          <w:szCs w:val="24"/>
        </w:rPr>
        <w:t xml:space="preserve"> με απόφαση της Προϊσταμένης Αρχής εγκρίνεται παράταση των τμηματικών προθεσμιών, ύστερα από αίτηση του αναδόχου που υποβάλλεται στη διευθύνουσα υπηρεσία ή και χωρίς αυτήν, </w:t>
      </w:r>
      <w:r w:rsidRPr="00EB7623">
        <w:rPr>
          <w:rFonts w:ascii="Times New Roman" w:hAnsi="Times New Roman" w:cs="Times New Roman"/>
          <w:sz w:val="24"/>
          <w:szCs w:val="24"/>
          <w:u w:val="single"/>
        </w:rPr>
        <w:t>αν δεν έχει λήξει η οριακή προθεσμία του έργου</w:t>
      </w:r>
      <w:r w:rsidRPr="00EB7623">
        <w:rPr>
          <w:rFonts w:ascii="Times New Roman" w:hAnsi="Times New Roman" w:cs="Times New Roman"/>
          <w:sz w:val="24"/>
          <w:szCs w:val="24"/>
        </w:rPr>
        <w:t>. Το αίτημα υποβάλλεται οποτεδήποτε μέχρι τη λήξη της τρέχουσας κάθε φορά προθεσμίας και η Προϊσταμένη Αρχή αποφαίνεται εντός τριάντα (30) ημερών, αλλιώς τεκμαίρεται η αποδοχή της αίτησης και η ρητή ή σιωπηρή παράταση ανατρέχει στη λήξη της προηγούμενης προθεσμίας.</w:t>
      </w:r>
    </w:p>
    <w:p w14:paraId="398E2C33" w14:textId="02B1631D" w:rsidR="0002550B" w:rsidRPr="00EB7623" w:rsidRDefault="0002550B" w:rsidP="0002550B">
      <w:pPr>
        <w:jc w:val="both"/>
        <w:rPr>
          <w:rFonts w:ascii="Times New Roman" w:hAnsi="Times New Roman"/>
          <w:sz w:val="24"/>
          <w:szCs w:val="24"/>
        </w:rPr>
      </w:pPr>
      <w:r w:rsidRPr="00EB7623">
        <w:rPr>
          <w:rFonts w:ascii="Times New Roman" w:hAnsi="Times New Roman"/>
          <w:b/>
          <w:bCs/>
          <w:sz w:val="24"/>
          <w:szCs w:val="24"/>
        </w:rPr>
        <w:t>Οριακή προθεσμία</w:t>
      </w:r>
      <w:r w:rsidRPr="00EB7623">
        <w:rPr>
          <w:rFonts w:ascii="Times New Roman" w:hAnsi="Times New Roman"/>
          <w:sz w:val="24"/>
          <w:szCs w:val="24"/>
        </w:rPr>
        <w:t xml:space="preserve"> </w:t>
      </w:r>
    </w:p>
    <w:p w14:paraId="51CD800A" w14:textId="17C4A22A" w:rsidR="0002550B" w:rsidRPr="00EB7623" w:rsidRDefault="0002550B" w:rsidP="0002550B">
      <w:pPr>
        <w:jc w:val="both"/>
        <w:rPr>
          <w:rFonts w:ascii="Times New Roman" w:hAnsi="Times New Roman"/>
          <w:sz w:val="24"/>
          <w:szCs w:val="24"/>
        </w:rPr>
      </w:pPr>
      <w:r w:rsidRPr="00EB7623">
        <w:rPr>
          <w:rFonts w:ascii="Times New Roman" w:hAnsi="Times New Roman"/>
          <w:sz w:val="24"/>
          <w:szCs w:val="24"/>
        </w:rPr>
        <w:t xml:space="preserve">Μία πολύ ουσιαστική τροποποίηση του Άρθρου 147 Ν. 4412/2016 με το άρθρο 66 Ν.4782/2021, αφορά την  έννοια της ‘οριακής προθεσμίας’ η οποία και αφορά την προθεσμία που αρχίζει μετά τη λήξη της συμβατικής προθεσμίας περαίωσης του συνόλου του έργου, εφόσον υπάρχουν ακόμα εργασίες που δεν έχουν αποπερατωθεί,  χορηγείται δε, χωρίς αίτηση του αναδόχου και σκοπό έχει την ολοκλήρωση του έργου χωρίς την επιβολή οιασδήποτε ρήτρας στον ανάδοχο, με σκοπό την ομαλή και ορθή λήξη της εργολαβίας βάσει της υπογραφείσας σύμβασης. </w:t>
      </w:r>
    </w:p>
    <w:p w14:paraId="53B5DE44" w14:textId="77777777" w:rsidR="0002550B" w:rsidRPr="00EB7623" w:rsidRDefault="0002550B" w:rsidP="0002550B">
      <w:pPr>
        <w:jc w:val="both"/>
        <w:rPr>
          <w:rFonts w:ascii="Times New Roman" w:hAnsi="Times New Roman"/>
          <w:sz w:val="24"/>
          <w:szCs w:val="24"/>
        </w:rPr>
      </w:pPr>
      <w:r w:rsidRPr="00EB7623">
        <w:rPr>
          <w:rFonts w:ascii="Times New Roman" w:hAnsi="Times New Roman"/>
          <w:sz w:val="24"/>
          <w:szCs w:val="24"/>
        </w:rPr>
        <w:t xml:space="preserve">Με την τροποποίηση του παρόντος άρθρου, ο ανάδοχος δεσμεύεται από την σύμβαση του έργου να συνεχίσει την κατασκευή του για επιπλέον της αρχικής προθεσμίας χρονικό διάστημα, ίσο προς το ένα δεύτερο (1/2) αυτής και πάντως όχι μικρότερο των τριών (3) μηνών (οριακή προθεσμία). Η οριακή προθεσμία αρχίζει την επομένη της λήξης της συμβατικής προθεσμίας και κατά τη διάρκειά της μπορεί η Προϊσταμένη </w:t>
      </w:r>
      <w:r w:rsidRPr="00EB7623">
        <w:rPr>
          <w:rFonts w:ascii="Times New Roman" w:hAnsi="Times New Roman"/>
          <w:sz w:val="24"/>
          <w:szCs w:val="24"/>
        </w:rPr>
        <w:lastRenderedPageBreak/>
        <w:t>Αρχή να χορηγεί παρατάσεις, κατόπιν εισήγησης της Διευθύνουσας Υπηρεσίας, χωρίς αίτηση του αναδόχου. Μετά την πάροδο της οριακής προθεσμίας, η σύμβαση διαλύεται, σύμφωνα με το άρθρο 161.</w:t>
      </w:r>
    </w:p>
    <w:p w14:paraId="031CC05B" w14:textId="77777777" w:rsidR="0002550B" w:rsidRPr="00EB7623" w:rsidRDefault="0002550B" w:rsidP="0002550B">
      <w:pPr>
        <w:jc w:val="both"/>
        <w:rPr>
          <w:rFonts w:ascii="Times New Roman" w:hAnsi="Times New Roman"/>
          <w:sz w:val="24"/>
          <w:szCs w:val="24"/>
        </w:rPr>
      </w:pPr>
      <w:r w:rsidRPr="00EB7623">
        <w:rPr>
          <w:rFonts w:ascii="Times New Roman" w:hAnsi="Times New Roman"/>
          <w:sz w:val="24"/>
          <w:szCs w:val="24"/>
        </w:rPr>
        <w:t xml:space="preserve">Στην </w:t>
      </w:r>
      <w:proofErr w:type="spellStart"/>
      <w:r w:rsidRPr="00EB7623">
        <w:rPr>
          <w:rFonts w:ascii="Times New Roman" w:hAnsi="Times New Roman"/>
          <w:sz w:val="24"/>
          <w:szCs w:val="24"/>
        </w:rPr>
        <w:t>προϊσχύουσα</w:t>
      </w:r>
      <w:proofErr w:type="spellEnd"/>
      <w:r w:rsidRPr="00EB7623">
        <w:rPr>
          <w:rFonts w:ascii="Times New Roman" w:hAnsi="Times New Roman"/>
          <w:sz w:val="24"/>
          <w:szCs w:val="24"/>
        </w:rPr>
        <w:t xml:space="preserve"> διάταξη, η ‘οριακή προθεσμία’ ισούται με το (1/3) της συνολικής προθεσμίας υπολογιζόμενης με βάσει την αρχική συμβατική προθεσμία και τις παρατάσεις που εγκρίθηκαν ύστερα από σχετικό αίτημα του αναδόχου μέσα στην αρχική συμβατική προθεσμία και δεν οφείλονται σε υπαιτιότητά του ενώ δεν χορηγούνται παρατάσεις.</w:t>
      </w:r>
    </w:p>
    <w:p w14:paraId="48700FF1" w14:textId="77777777" w:rsidR="0002550B" w:rsidRPr="00EB7623" w:rsidRDefault="0002550B" w:rsidP="0002550B">
      <w:pPr>
        <w:jc w:val="both"/>
        <w:rPr>
          <w:rFonts w:ascii="Times New Roman" w:hAnsi="Times New Roman"/>
          <w:sz w:val="24"/>
          <w:szCs w:val="24"/>
        </w:rPr>
      </w:pPr>
      <w:r w:rsidRPr="00EB7623">
        <w:rPr>
          <w:rFonts w:ascii="Times New Roman" w:hAnsi="Times New Roman"/>
          <w:sz w:val="24"/>
          <w:szCs w:val="24"/>
        </w:rPr>
        <w:t xml:space="preserve">Συνεπώς, η ‘οριακή προθεσμία’ </w:t>
      </w:r>
    </w:p>
    <w:p w14:paraId="1A922000" w14:textId="77777777" w:rsidR="0002550B" w:rsidRPr="00EB7623" w:rsidRDefault="0002550B" w:rsidP="0002550B">
      <w:pPr>
        <w:pStyle w:val="a3"/>
        <w:numPr>
          <w:ilvl w:val="0"/>
          <w:numId w:val="2"/>
        </w:numPr>
        <w:jc w:val="both"/>
        <w:rPr>
          <w:rFonts w:ascii="Times New Roman" w:hAnsi="Times New Roman"/>
          <w:sz w:val="24"/>
          <w:szCs w:val="24"/>
        </w:rPr>
      </w:pPr>
      <w:r w:rsidRPr="00EB7623">
        <w:rPr>
          <w:rFonts w:ascii="Times New Roman" w:hAnsi="Times New Roman"/>
          <w:sz w:val="24"/>
          <w:szCs w:val="24"/>
        </w:rPr>
        <w:t xml:space="preserve">αυξάνεται από το (1/3) της συμβατικής προθεσμίας στο μισό αυτής (συμπεριλαμβανομένων και των δοθέντων παρατάσεων οι οποίες άμα τη χορήγησή τους προστίθενται στην αρχικώς υπογραφείσα προθεσμία περαίωσης αυξάνοντάς την αναλόγως και το σύνολο αρχικής και παρατάσεων χαρακτηρίζεται πλέον ως συμβατική προθεσμία), αλλά </w:t>
      </w:r>
    </w:p>
    <w:p w14:paraId="76C77A22" w14:textId="77777777" w:rsidR="0002550B" w:rsidRPr="00EB7623" w:rsidRDefault="0002550B" w:rsidP="0002550B">
      <w:pPr>
        <w:pStyle w:val="a3"/>
        <w:numPr>
          <w:ilvl w:val="0"/>
          <w:numId w:val="2"/>
        </w:numPr>
        <w:jc w:val="both"/>
        <w:rPr>
          <w:rFonts w:ascii="Times New Roman" w:hAnsi="Times New Roman"/>
          <w:sz w:val="24"/>
          <w:szCs w:val="24"/>
        </w:rPr>
      </w:pPr>
      <w:r w:rsidRPr="00EB7623">
        <w:rPr>
          <w:rFonts w:ascii="Times New Roman" w:hAnsi="Times New Roman"/>
          <w:sz w:val="24"/>
          <w:szCs w:val="24"/>
        </w:rPr>
        <w:t>και εντός αυτής (της οριακής) δίδονται και νέες παρατάσεις ‘……κατόπιν εισήγησης της Διευθύνουσας και χωρίς αίτηση του αναδόχου….’.</w:t>
      </w:r>
    </w:p>
    <w:p w14:paraId="744A4D31" w14:textId="6D8DDF96" w:rsidR="0002550B" w:rsidRPr="00EB7623" w:rsidRDefault="0002550B" w:rsidP="0002550B">
      <w:pPr>
        <w:jc w:val="both"/>
        <w:rPr>
          <w:rFonts w:ascii="Times New Roman" w:hAnsi="Times New Roman"/>
          <w:sz w:val="24"/>
          <w:szCs w:val="24"/>
        </w:rPr>
      </w:pPr>
      <w:r w:rsidRPr="00EB7623">
        <w:rPr>
          <w:rFonts w:ascii="Times New Roman" w:hAnsi="Times New Roman"/>
          <w:bCs/>
          <w:sz w:val="24"/>
          <w:szCs w:val="24"/>
        </w:rPr>
        <w:t>Μετά την πάροδο της οριακής προθεσμίας</w:t>
      </w:r>
      <w:r w:rsidRPr="00EB7623">
        <w:rPr>
          <w:rFonts w:ascii="Times New Roman" w:hAnsi="Times New Roman"/>
          <w:bCs/>
          <w:color w:val="7030A0"/>
          <w:sz w:val="24"/>
          <w:szCs w:val="24"/>
          <w:u w:val="double"/>
        </w:rPr>
        <w:t xml:space="preserve"> και στην περίπτωση που δεν αιτηθεί ο ανάδοχος παράτασή της, η οποία εγκρίνεται από την Προϊσταμένη Αρχή, </w:t>
      </w:r>
      <w:r w:rsidRPr="00EB7623">
        <w:rPr>
          <w:rFonts w:ascii="Times New Roman" w:hAnsi="Times New Roman"/>
          <w:bCs/>
          <w:sz w:val="24"/>
          <w:szCs w:val="24"/>
        </w:rPr>
        <w:t xml:space="preserve">η σύμβαση διαλύεται, σύμφωνα με το άρθρο 161. </w:t>
      </w:r>
    </w:p>
    <w:p w14:paraId="23BEC33D" w14:textId="61804BFB" w:rsidR="00C7360F" w:rsidRPr="00EB7623" w:rsidRDefault="00C7360F" w:rsidP="00C7360F">
      <w:pPr>
        <w:jc w:val="both"/>
        <w:rPr>
          <w:rFonts w:ascii="Times New Roman" w:hAnsi="Times New Roman" w:cs="Times New Roman"/>
          <w:b/>
          <w:sz w:val="24"/>
          <w:szCs w:val="24"/>
        </w:rPr>
      </w:pPr>
      <w:r w:rsidRPr="00EB7623">
        <w:rPr>
          <w:rFonts w:ascii="Times New Roman" w:hAnsi="Times New Roman" w:cs="Times New Roman"/>
          <w:b/>
          <w:sz w:val="24"/>
          <w:szCs w:val="24"/>
        </w:rPr>
        <w:t>Δυνατότητα παράτασης συνολικής προθεσμίας εκτέλεσης του έργου</w:t>
      </w:r>
      <w:r w:rsidRPr="00EB7623">
        <w:rPr>
          <w:b/>
          <w:sz w:val="24"/>
          <w:szCs w:val="24"/>
        </w:rPr>
        <w:t xml:space="preserve"> </w:t>
      </w:r>
      <w:r w:rsidRPr="00EB7623">
        <w:rPr>
          <w:rFonts w:ascii="Times New Roman" w:hAnsi="Times New Roman" w:cs="Times New Roman"/>
          <w:b/>
          <w:sz w:val="24"/>
          <w:szCs w:val="24"/>
        </w:rPr>
        <w:t>και μετά την πάροδο της οριακής προθεσμίας</w:t>
      </w:r>
    </w:p>
    <w:p w14:paraId="0A46BA74" w14:textId="33D9A0C1" w:rsidR="00204DEB" w:rsidRPr="00EB7623" w:rsidRDefault="00204DEB" w:rsidP="00204DEB">
      <w:pPr>
        <w:jc w:val="both"/>
        <w:rPr>
          <w:rFonts w:ascii="Times New Roman" w:hAnsi="Times New Roman" w:cs="Times New Roman"/>
          <w:sz w:val="24"/>
          <w:szCs w:val="24"/>
        </w:rPr>
      </w:pPr>
      <w:r w:rsidRPr="00EB7623">
        <w:rPr>
          <w:rFonts w:ascii="Times New Roman" w:hAnsi="Times New Roman" w:cs="Times New Roman"/>
          <w:sz w:val="24"/>
          <w:szCs w:val="24"/>
        </w:rPr>
        <w:t xml:space="preserve">Σύμφωνα με την παρ. 5 Άρθρου 147 Ν. 4412/2016 </w:t>
      </w:r>
      <w:r w:rsidRPr="00EB7623">
        <w:rPr>
          <w:rFonts w:ascii="Times New Roman" w:hAnsi="Times New Roman" w:cs="Times New Roman"/>
          <w:i/>
          <w:sz w:val="24"/>
          <w:szCs w:val="24"/>
        </w:rPr>
        <w:t>(«Προθεσμίες»),</w:t>
      </w:r>
      <w:r w:rsidRPr="00EB7623">
        <w:rPr>
          <w:rFonts w:ascii="Times New Roman" w:hAnsi="Times New Roman" w:cs="Times New Roman"/>
          <w:sz w:val="24"/>
          <w:szCs w:val="24"/>
        </w:rPr>
        <w:t xml:space="preserve"> </w:t>
      </w:r>
      <w:r w:rsidR="00C7360F" w:rsidRPr="00EB7623">
        <w:rPr>
          <w:rFonts w:ascii="Times New Roman" w:hAnsi="Times New Roman" w:cs="Times New Roman"/>
          <w:sz w:val="24"/>
          <w:szCs w:val="24"/>
        </w:rPr>
        <w:t xml:space="preserve"> η</w:t>
      </w:r>
      <w:r w:rsidRPr="00EB7623">
        <w:rPr>
          <w:rFonts w:ascii="Times New Roman" w:hAnsi="Times New Roman" w:cs="Times New Roman"/>
          <w:sz w:val="24"/>
          <w:szCs w:val="24"/>
        </w:rPr>
        <w:t xml:space="preserve"> συνολική π</w:t>
      </w:r>
      <w:r w:rsidR="00C7360F" w:rsidRPr="00EB7623">
        <w:rPr>
          <w:rFonts w:ascii="Times New Roman" w:hAnsi="Times New Roman" w:cs="Times New Roman"/>
          <w:sz w:val="24"/>
          <w:szCs w:val="24"/>
        </w:rPr>
        <w:t>ροθεσμία εκτέλεσης του έργου δύ</w:t>
      </w:r>
      <w:r w:rsidRPr="00EB7623">
        <w:rPr>
          <w:rFonts w:ascii="Times New Roman" w:hAnsi="Times New Roman" w:cs="Times New Roman"/>
          <w:sz w:val="24"/>
          <w:szCs w:val="24"/>
        </w:rPr>
        <w:t>ναται να παραταθεί και μετά την πάροδο της οριακής προθεσμίας, εφόσον υποβληθεί αίτημα του αναδόχου και εγκριθεί από την προϊσταμένη αρχή. Η παράταση του πρώτου εδαφίου χορηγείται συνολικά ή τμηματικά, για χρόνο ίσο με την αρχική συμβατική προθεσμία. Σε περιπτώσεις σύνθετων και ειδικών έργων η άνω παράταση χορηγείται συνολικά ή τμηματικά για χρόνο ίσο έως και το διπλάσιο της αρχικής συμβατικής προθεσμίας, εφόσον προς τούτο υπάρξει σύμφωνη γνωμοδότηση του Τεχνικού Συμβουλίου του Υπουργείου Υποδομών και Μεταφορών.»</w:t>
      </w:r>
    </w:p>
    <w:sectPr w:rsidR="00204DEB" w:rsidRPr="00EB76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72C693"/>
    <w:multiLevelType w:val="multilevel"/>
    <w:tmpl w:val="C572C69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A37011"/>
    <w:multiLevelType w:val="hybridMultilevel"/>
    <w:tmpl w:val="FE28F2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85"/>
    <w:rsid w:val="0002550B"/>
    <w:rsid w:val="00204DEB"/>
    <w:rsid w:val="003902D9"/>
    <w:rsid w:val="006B1A20"/>
    <w:rsid w:val="009603D1"/>
    <w:rsid w:val="00C7360F"/>
    <w:rsid w:val="00EB7623"/>
    <w:rsid w:val="00F615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CF19"/>
  <w15:chartTrackingRefBased/>
  <w15:docId w15:val="{2FE6ECEA-5212-4758-90FF-9141FCF2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61585"/>
    <w:rPr>
      <w:color w:val="0563C1" w:themeColor="hyperlink"/>
      <w:u w:val="single"/>
    </w:rPr>
  </w:style>
  <w:style w:type="character" w:customStyle="1" w:styleId="1">
    <w:name w:val="Ανεπίλυτη αναφορά1"/>
    <w:basedOn w:val="a0"/>
    <w:uiPriority w:val="99"/>
    <w:semiHidden/>
    <w:unhideWhenUsed/>
    <w:rsid w:val="00F61585"/>
    <w:rPr>
      <w:color w:val="605E5C"/>
      <w:shd w:val="clear" w:color="auto" w:fill="E1DFDD"/>
    </w:rPr>
  </w:style>
  <w:style w:type="paragraph" w:styleId="a3">
    <w:name w:val="List Paragraph"/>
    <w:basedOn w:val="a"/>
    <w:uiPriority w:val="34"/>
    <w:qFormat/>
    <w:rsid w:val="00025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704</Words>
  <Characters>3805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6</cp:revision>
  <cp:lastPrinted>2023-11-29T09:28:00Z</cp:lastPrinted>
  <dcterms:created xsi:type="dcterms:W3CDTF">2023-11-29T09:25:00Z</dcterms:created>
  <dcterms:modified xsi:type="dcterms:W3CDTF">2025-03-20T13:10:00Z</dcterms:modified>
</cp:coreProperties>
</file>