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5384C" w14:textId="2A3B69A9" w:rsidR="00D06B89" w:rsidRPr="00711D82" w:rsidRDefault="00D06B89" w:rsidP="00D06B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B89">
        <w:rPr>
          <w:rFonts w:ascii="Times New Roman" w:hAnsi="Times New Roman" w:cs="Times New Roman"/>
          <w:b/>
          <w:bCs/>
          <w:sz w:val="24"/>
          <w:szCs w:val="24"/>
        </w:rPr>
        <w:t>ΘΕΜΑ : ΠΡ</w:t>
      </w:r>
      <w:r w:rsidRPr="00D06B89">
        <w:rPr>
          <w:rFonts w:ascii="Times New Roman" w:hAnsi="Times New Roman" w:cs="Times New Roman"/>
          <w:b/>
          <w:bCs/>
          <w:sz w:val="24"/>
          <w:szCs w:val="24"/>
          <w:lang w:val="en-US"/>
        </w:rPr>
        <w:t>IM</w:t>
      </w:r>
      <w:r w:rsidR="00711D82" w:rsidRPr="00711D82">
        <w:t xml:space="preserve"> </w:t>
      </w:r>
      <w:r w:rsidR="00711D82" w:rsidRPr="00711D82">
        <w:rPr>
          <w:rFonts w:ascii="Times New Roman" w:hAnsi="Times New Roman" w:cs="Times New Roman"/>
          <w:b/>
          <w:bCs/>
          <w:sz w:val="24"/>
          <w:szCs w:val="24"/>
        </w:rPr>
        <w:t>Άρθρο</w:t>
      </w:r>
      <w:r w:rsidR="00711D82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="00711D82" w:rsidRPr="00711D82">
        <w:rPr>
          <w:rFonts w:ascii="Times New Roman" w:hAnsi="Times New Roman" w:cs="Times New Roman"/>
          <w:b/>
          <w:bCs/>
          <w:sz w:val="24"/>
          <w:szCs w:val="24"/>
        </w:rPr>
        <w:t xml:space="preserve"> 149 του Ν 4412</w:t>
      </w:r>
    </w:p>
    <w:p w14:paraId="6B980ED8" w14:textId="526E3655" w:rsidR="005F6CFB" w:rsidRPr="00907DB3" w:rsidRDefault="005F6CFB" w:rsidP="005F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4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/0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9</w:t>
      </w:r>
      <w:bookmarkStart w:id="0" w:name="_GoBack"/>
      <w:bookmarkEnd w:id="0"/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/2024</w:t>
      </w:r>
    </w:p>
    <w:p w14:paraId="78ED0F2C" w14:textId="6B56E733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b/>
          <w:bCs/>
          <w:sz w:val="24"/>
          <w:szCs w:val="24"/>
        </w:rPr>
        <w:t>Ερώτηση :</w:t>
      </w:r>
      <w:r w:rsidRPr="00D06B89">
        <w:rPr>
          <w:rFonts w:ascii="Times New Roman" w:hAnsi="Times New Roman" w:cs="Times New Roman"/>
          <w:sz w:val="24"/>
          <w:szCs w:val="24"/>
        </w:rPr>
        <w:t xml:space="preserve"> Σε έργο με δημοπρατούμενο ποσόν 3,000,000 Ευρώ , είναι νόμιμο να αναφέρει η διακήρυξη</w:t>
      </w:r>
    </w:p>
    <w:p w14:paraId="40F5400A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Άρθρο 16: Χορήγηση Προκαταβολής – Ρήτρα πρόσθετης καταβολής (Πριμ)55</w:t>
      </w:r>
    </w:p>
    <w:p w14:paraId="6166081C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16.1 ΝΑΙ 56 προβλέπεται η χορήγηση προκαταβολής στον Ανάδοχο. 57</w:t>
      </w:r>
    </w:p>
    <w:p w14:paraId="404103C6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16.2 ΔΕΝ προβλέπεται η πληρωμή πριμ στην παρούσα σύμβαση.</w:t>
      </w:r>
    </w:p>
    <w:p w14:paraId="51B5CF19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πως δεν προβλέπεται πριμ;</w:t>
      </w:r>
    </w:p>
    <w:p w14:paraId="5894897A" w14:textId="66001F06" w:rsidR="00D06B89" w:rsidRPr="00D06B89" w:rsidRDefault="00711D82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Άρθρο</w:t>
      </w:r>
      <w:r w:rsidR="00D06B89" w:rsidRPr="00D06B89">
        <w:rPr>
          <w:rFonts w:ascii="Times New Roman" w:hAnsi="Times New Roman" w:cs="Times New Roman"/>
          <w:sz w:val="24"/>
          <w:szCs w:val="24"/>
        </w:rPr>
        <w:t xml:space="preserve"> 149 του Ν. 4412</w:t>
      </w:r>
    </w:p>
    <w:p w14:paraId="01E239AE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….</w:t>
      </w:r>
    </w:p>
    <w:p w14:paraId="55CB2D54" w14:textId="2E1EED28" w:rsidR="00D06B89" w:rsidRPr="00D06B89" w:rsidRDefault="00D06B89" w:rsidP="00D06B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B89">
        <w:rPr>
          <w:rFonts w:ascii="Times New Roman" w:hAnsi="Times New Roman" w:cs="Times New Roman"/>
          <w:i/>
          <w:iCs/>
          <w:sz w:val="24"/>
          <w:szCs w:val="24"/>
        </w:rPr>
        <w:t>“Η πρόσθετη καταβολή υπολογίζεται ως ποσοστό της αρχικής συμβατικής αξίας, σύμφωνα με τα προβλεπόμενα στα συμβατικά τεύχη και το συνολικό ύψος της δεν μπορεί να υπερβαίνει το πέντε τοις εκατό (5%) της αξίας της συμβατικής δαπάνης του έργου, μη συμπεριλαμβανομένου του Φ.Π.Α..</w:t>
      </w:r>
    </w:p>
    <w:p w14:paraId="291680F9" w14:textId="77777777" w:rsidR="00D06B89" w:rsidRPr="00D06B89" w:rsidRDefault="00D06B89" w:rsidP="00D06B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B89">
        <w:rPr>
          <w:rFonts w:ascii="Times New Roman" w:hAnsi="Times New Roman" w:cs="Times New Roman"/>
          <w:i/>
          <w:iCs/>
          <w:sz w:val="24"/>
          <w:szCs w:val="24"/>
        </w:rPr>
        <w:t>Η πρόσθετη καταβολή καταβάλλεται με την εμπρόθεσμη ολοκλήρωση του συμβατικού αντικειμένου…”</w:t>
      </w:r>
    </w:p>
    <w:p w14:paraId="21E72FE6" w14:textId="7777777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Τι σημαίνει η παραπάνω παράγραφος στο άρθρο 149 του Ν. 4412 όπως τροποποιήθηκε και ισχύει;</w:t>
      </w:r>
    </w:p>
    <w:p w14:paraId="2A259BA7" w14:textId="7E10A9D9" w:rsidR="009A707C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Μπορεί η φράση “να μην υπερβαίνει το 5% “ να ερμηνευτεί και ως 0% , αφού και το μηδέν αριθμός μικρότερος του 5 είναι;</w:t>
      </w:r>
    </w:p>
    <w:p w14:paraId="6050DFC5" w14:textId="77777777" w:rsid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3E068" w14:textId="19A56D0C" w:rsidR="00D06B89" w:rsidRPr="005F6CFB" w:rsidRDefault="00D06B89" w:rsidP="00D06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B">
        <w:rPr>
          <w:rFonts w:ascii="Times New Roman" w:hAnsi="Times New Roman" w:cs="Times New Roman"/>
          <w:b/>
          <w:sz w:val="24"/>
          <w:szCs w:val="24"/>
        </w:rPr>
        <w:t xml:space="preserve">Απάντηση : </w:t>
      </w:r>
    </w:p>
    <w:p w14:paraId="1B3E9B39" w14:textId="5B56F727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D06B89">
        <w:rPr>
          <w:rFonts w:ascii="Times New Roman" w:hAnsi="Times New Roman" w:cs="Times New Roman"/>
          <w:sz w:val="24"/>
          <w:szCs w:val="24"/>
        </w:rPr>
        <w:t xml:space="preserve">ο άρθρο 149 </w:t>
      </w:r>
      <w:r>
        <w:rPr>
          <w:rFonts w:ascii="Times New Roman" w:hAnsi="Times New Roman" w:cs="Times New Roman"/>
          <w:sz w:val="24"/>
          <w:szCs w:val="24"/>
        </w:rPr>
        <w:t xml:space="preserve">Ν. 4412/2016 </w:t>
      </w:r>
      <w:r w:rsidRPr="00D06B89">
        <w:rPr>
          <w:rFonts w:ascii="Times New Roman" w:hAnsi="Times New Roman" w:cs="Times New Roman"/>
          <w:sz w:val="24"/>
          <w:szCs w:val="24"/>
        </w:rPr>
        <w:t>για την ρήτρα πρόσθετης καταβολής (πριμ)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αντικαθίσταται</w:t>
      </w:r>
      <w:r w:rsidRPr="00D06B89">
        <w:t xml:space="preserve">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D06B89">
        <w:rPr>
          <w:rFonts w:ascii="Times New Roman" w:hAnsi="Times New Roman" w:cs="Times New Roman"/>
          <w:sz w:val="24"/>
          <w:szCs w:val="24"/>
        </w:rPr>
        <w:t>ε το άρθρο 68 Ν. 4782/2024</w:t>
      </w:r>
    </w:p>
    <w:p w14:paraId="4BD5974C" w14:textId="301B20DD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 xml:space="preserve">Στο παρόν άρθρο υπάρχουν ουσιαστικές τροποποιήσεις σε σχέση με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προϊ</w:t>
      </w:r>
      <w:r w:rsidRPr="00D06B89">
        <w:rPr>
          <w:rFonts w:ascii="Times New Roman" w:hAnsi="Times New Roman" w:cs="Times New Roman"/>
          <w:sz w:val="24"/>
          <w:szCs w:val="24"/>
        </w:rPr>
        <w:t>σχύουσα</w:t>
      </w:r>
      <w:proofErr w:type="spellEnd"/>
      <w:r w:rsidRPr="00D06B89">
        <w:rPr>
          <w:rFonts w:ascii="Times New Roman" w:hAnsi="Times New Roman" w:cs="Times New Roman"/>
          <w:sz w:val="24"/>
          <w:szCs w:val="24"/>
        </w:rPr>
        <w:t xml:space="preserve"> διάταξη.</w:t>
      </w:r>
    </w:p>
    <w:p w14:paraId="0F4D637D" w14:textId="1734CCBA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t>Η πιο βασική αλλαγή είναι ότι ο νομοθέτης επιθυμεί να καθιερώσει τη ρήτρα πρόσθετης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καταβολής σε όλα τα έργα που θα δημοπρατηθούν άμα την ισχύ της παρούσας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 xml:space="preserve">τροποποίησης του ν. 4412/2016, </w:t>
      </w:r>
      <w:r w:rsidRPr="00D06B89">
        <w:rPr>
          <w:rFonts w:ascii="Times New Roman" w:hAnsi="Times New Roman" w:cs="Times New Roman"/>
          <w:b/>
          <w:bCs/>
          <w:sz w:val="24"/>
          <w:szCs w:val="24"/>
        </w:rPr>
        <w:t xml:space="preserve">ως οριζόντιο κίνητρο </w:t>
      </w:r>
      <w:r w:rsidRPr="00711D82">
        <w:rPr>
          <w:rFonts w:ascii="Times New Roman" w:hAnsi="Times New Roman" w:cs="Times New Roman"/>
          <w:sz w:val="24"/>
          <w:szCs w:val="24"/>
        </w:rPr>
        <w:t xml:space="preserve">σε όλους τους </w:t>
      </w:r>
      <w:proofErr w:type="spellStart"/>
      <w:r w:rsidRPr="00711D82">
        <w:rPr>
          <w:rFonts w:ascii="Times New Roman" w:hAnsi="Times New Roman" w:cs="Times New Roman"/>
          <w:sz w:val="24"/>
          <w:szCs w:val="24"/>
        </w:rPr>
        <w:t>ανα</w:t>
      </w:r>
      <w:proofErr w:type="spellEnd"/>
      <w:r w:rsidRPr="0071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D82">
        <w:rPr>
          <w:rFonts w:ascii="Times New Roman" w:hAnsi="Times New Roman" w:cs="Times New Roman"/>
          <w:sz w:val="24"/>
          <w:szCs w:val="24"/>
        </w:rPr>
        <w:t>δόχους</w:t>
      </w:r>
      <w:proofErr w:type="spellEnd"/>
      <w:r w:rsidRPr="00711D82">
        <w:rPr>
          <w:rFonts w:ascii="Times New Roman" w:hAnsi="Times New Roman" w:cs="Times New Roman"/>
          <w:sz w:val="24"/>
          <w:szCs w:val="24"/>
        </w:rPr>
        <w:t xml:space="preserve"> να επισπεύδουν την κατασκευή ενός έργου τουλάχιστον κατά 10% του αρχικού χρονοδιαγράμματος. Μέχρι</w:t>
      </w:r>
      <w:r w:rsidRPr="00D06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ενάρξεως εφαρμογής της τροποποιημένης διάταξης</w:t>
      </w:r>
      <w:r w:rsidRPr="00D06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06B89">
        <w:rPr>
          <w:rFonts w:ascii="Times New Roman" w:hAnsi="Times New Roman" w:cs="Times New Roman"/>
          <w:sz w:val="24"/>
          <w:szCs w:val="24"/>
        </w:rPr>
        <w:t xml:space="preserve"> καταβολή πριμ στον ανάδοχο προβλ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D06B89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ό</w:t>
      </w:r>
      <w:r w:rsidRPr="00D06B89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αν</w:t>
      </w:r>
      <w:r w:rsidRPr="00D06B89">
        <w:rPr>
          <w:rFonts w:ascii="Times New Roman" w:hAnsi="Times New Roman" w:cs="Times New Roman"/>
          <w:sz w:val="24"/>
          <w:szCs w:val="24"/>
        </w:rPr>
        <w:t>, μόνο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εφόσον</w:t>
      </w:r>
      <w:r w:rsidRPr="00711D82">
        <w:rPr>
          <w:rFonts w:ascii="Times New Roman" w:hAnsi="Times New Roman" w:cs="Times New Roman"/>
          <w:i/>
          <w:iCs/>
          <w:sz w:val="24"/>
          <w:szCs w:val="24"/>
        </w:rPr>
        <w:t>: ‘….η ταχύτερη, σε σχέση με τη συμβατική προθεσμία, εκτέλεση του έργου ή τμήματος αυτού, έχει ιδιαίτερη σημασία….’.</w:t>
      </w:r>
      <w:r w:rsidRPr="00D06B89">
        <w:rPr>
          <w:rFonts w:ascii="Times New Roman" w:hAnsi="Times New Roman" w:cs="Times New Roman"/>
          <w:sz w:val="24"/>
          <w:szCs w:val="24"/>
        </w:rPr>
        <w:t xml:space="preserve"> </w:t>
      </w:r>
      <w:r w:rsidRPr="00711D82">
        <w:rPr>
          <w:rFonts w:ascii="Times New Roman" w:hAnsi="Times New Roman" w:cs="Times New Roman"/>
          <w:b/>
          <w:bCs/>
          <w:sz w:val="24"/>
          <w:szCs w:val="24"/>
        </w:rPr>
        <w:t>Πλέον, η ρήτρα πρόσθετης καταβολής καθιερώνεται ως οικονομικό στοιχείο στα τεύχη δημοπράτησης.</w:t>
      </w:r>
      <w:r w:rsidRPr="00D06B89">
        <w:rPr>
          <w:rFonts w:ascii="Times New Roman" w:hAnsi="Times New Roman" w:cs="Times New Roman"/>
          <w:sz w:val="24"/>
          <w:szCs w:val="24"/>
        </w:rPr>
        <w:t xml:space="preserve"> Εξακολουθεί να ισχύει 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απαίτηση προηγούμενη ς έγκριση ς του αρμοδίου κατά περίπτωση αρμόδιου αποφαινόμενου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οργάνου για τη χορήγηση αυτής.</w:t>
      </w:r>
    </w:p>
    <w:p w14:paraId="7A552F16" w14:textId="078BC87F" w:rsidR="00D06B89" w:rsidRPr="00D06B89" w:rsidRDefault="00D06B89" w:rsidP="00D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6B89">
        <w:rPr>
          <w:rFonts w:ascii="Times New Roman" w:hAnsi="Times New Roman" w:cs="Times New Roman"/>
          <w:sz w:val="24"/>
          <w:szCs w:val="24"/>
        </w:rPr>
        <w:lastRenderedPageBreak/>
        <w:t xml:space="preserve">Επίσης, η εν λόγω ρήτρα (παρ. 1 εδάφιο 2 ) δεν μπορεί να υπερβαίνει το 5% της αξίας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D06B89">
        <w:rPr>
          <w:rFonts w:ascii="Times New Roman" w:hAnsi="Times New Roman" w:cs="Times New Roman"/>
          <w:sz w:val="24"/>
          <w:szCs w:val="24"/>
        </w:rPr>
        <w:t>συμβατικής δαπάνης του έργου μη συμπεριλαμβανομένου ΦΠΑ, σε αντίθεση με την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 xml:space="preserve">ισχύουσα διάταξη σύμφωνα με την οποία δε δύναται να υπερβεί το 5%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proofErr w:type="spellStart"/>
      <w:r w:rsidRPr="00D06B89">
        <w:rPr>
          <w:rFonts w:ascii="Times New Roman" w:hAnsi="Times New Roman" w:cs="Times New Roman"/>
          <w:sz w:val="24"/>
          <w:szCs w:val="24"/>
        </w:rPr>
        <w:t>προϋπολογιζόμενης</w:t>
      </w:r>
      <w:proofErr w:type="spellEnd"/>
      <w:r w:rsidRPr="00D06B89">
        <w:rPr>
          <w:rFonts w:ascii="Times New Roman" w:hAnsi="Times New Roman" w:cs="Times New Roman"/>
          <w:sz w:val="24"/>
          <w:szCs w:val="24"/>
        </w:rPr>
        <w:t xml:space="preserve"> δ </w:t>
      </w:r>
      <w:proofErr w:type="spellStart"/>
      <w:r w:rsidRPr="00D06B89">
        <w:rPr>
          <w:rFonts w:ascii="Times New Roman" w:hAnsi="Times New Roman" w:cs="Times New Roman"/>
          <w:sz w:val="24"/>
          <w:szCs w:val="24"/>
        </w:rPr>
        <w:t>απάνης</w:t>
      </w:r>
      <w:proofErr w:type="spellEnd"/>
      <w:r w:rsidRPr="00D06B89">
        <w:rPr>
          <w:rFonts w:ascii="Times New Roman" w:hAnsi="Times New Roman" w:cs="Times New Roman"/>
          <w:sz w:val="24"/>
          <w:szCs w:val="24"/>
        </w:rPr>
        <w:t>, συνεπώς, το τελικό ποσό του πριμ συνδέεται με το ποσοστό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89">
        <w:rPr>
          <w:rFonts w:ascii="Times New Roman" w:hAnsi="Times New Roman" w:cs="Times New Roman"/>
          <w:sz w:val="24"/>
          <w:szCs w:val="24"/>
        </w:rPr>
        <w:t>έκπτωσης της οικονομικής προσφοράς του αναδόχου του έργου.</w:t>
      </w:r>
    </w:p>
    <w:sectPr w:rsidR="00D06B89" w:rsidRPr="00D06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89"/>
    <w:rsid w:val="000D6A19"/>
    <w:rsid w:val="004B2300"/>
    <w:rsid w:val="005F6CFB"/>
    <w:rsid w:val="00711D82"/>
    <w:rsid w:val="009A707C"/>
    <w:rsid w:val="00D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FF75"/>
  <w15:chartTrackingRefBased/>
  <w15:docId w15:val="{8E259D2C-619E-40AA-B3FE-01954FCE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2</cp:revision>
  <dcterms:created xsi:type="dcterms:W3CDTF">2025-03-20T16:01:00Z</dcterms:created>
  <dcterms:modified xsi:type="dcterms:W3CDTF">2025-03-20T16:01:00Z</dcterms:modified>
</cp:coreProperties>
</file>