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CF76B" w14:textId="19F54684" w:rsidR="001C7014" w:rsidRPr="003804DC" w:rsidRDefault="000109DF" w:rsidP="001C7014">
      <w:pPr>
        <w:jc w:val="both"/>
        <w:rPr>
          <w:rFonts w:ascii="Times New Roman" w:hAnsi="Times New Roman" w:cs="Times New Roman"/>
          <w:b/>
          <w:bCs/>
          <w:sz w:val="24"/>
          <w:szCs w:val="24"/>
        </w:rPr>
      </w:pPr>
      <w:r>
        <w:rPr>
          <w:rFonts w:ascii="Times New Roman" w:hAnsi="Times New Roman" w:cs="Times New Roman"/>
          <w:b/>
          <w:bCs/>
          <w:sz w:val="24"/>
          <w:szCs w:val="24"/>
        </w:rPr>
        <w:t>Κατάπτωση</w:t>
      </w:r>
      <w:bookmarkStart w:id="0" w:name="_GoBack"/>
      <w:bookmarkEnd w:id="0"/>
      <w:r w:rsidR="001C7014" w:rsidRPr="003804DC">
        <w:rPr>
          <w:rFonts w:ascii="Times New Roman" w:hAnsi="Times New Roman" w:cs="Times New Roman"/>
          <w:b/>
          <w:bCs/>
          <w:sz w:val="24"/>
          <w:szCs w:val="24"/>
        </w:rPr>
        <w:t xml:space="preserve"> συνόλου των ποινικών ρητρών οριστικά έκπτωτου αναδόχου</w:t>
      </w:r>
    </w:p>
    <w:p w14:paraId="1442262E" w14:textId="08A2D726" w:rsidR="003804DC" w:rsidRPr="003804DC" w:rsidRDefault="003804DC" w:rsidP="003804DC">
      <w:pPr>
        <w:jc w:val="both"/>
        <w:rPr>
          <w:rFonts w:ascii="Times New Roman" w:hAnsi="Times New Roman" w:cs="Times New Roman"/>
          <w:b/>
          <w:bCs/>
          <w:sz w:val="24"/>
          <w:szCs w:val="24"/>
        </w:rPr>
      </w:pPr>
      <w:r w:rsidRPr="003804DC">
        <w:rPr>
          <w:rFonts w:ascii="Times New Roman" w:hAnsi="Times New Roman" w:cs="Times New Roman"/>
          <w:bCs/>
          <w:sz w:val="24"/>
          <w:szCs w:val="24"/>
        </w:rPr>
        <w:t>Ημερομηνία υποβολής</w:t>
      </w:r>
      <w:r w:rsidRPr="003804DC">
        <w:rPr>
          <w:rFonts w:ascii="Times New Roman" w:hAnsi="Times New Roman" w:cs="Times New Roman"/>
          <w:b/>
          <w:bCs/>
          <w:sz w:val="24"/>
          <w:szCs w:val="24"/>
        </w:rPr>
        <w:t xml:space="preserve"> : </w:t>
      </w:r>
      <w:r>
        <w:rPr>
          <w:rFonts w:ascii="Times New Roman" w:hAnsi="Times New Roman" w:cs="Times New Roman"/>
          <w:b/>
          <w:bCs/>
          <w:i/>
          <w:color w:val="7030A0"/>
          <w:sz w:val="24"/>
          <w:szCs w:val="24"/>
        </w:rPr>
        <w:t>20</w:t>
      </w:r>
      <w:r w:rsidRPr="003804DC">
        <w:rPr>
          <w:rFonts w:ascii="Times New Roman" w:hAnsi="Times New Roman" w:cs="Times New Roman"/>
          <w:b/>
          <w:bCs/>
          <w:i/>
          <w:color w:val="7030A0"/>
          <w:sz w:val="24"/>
          <w:szCs w:val="24"/>
        </w:rPr>
        <w:t>/0</w:t>
      </w:r>
      <w:r>
        <w:rPr>
          <w:rFonts w:ascii="Times New Roman" w:hAnsi="Times New Roman" w:cs="Times New Roman"/>
          <w:b/>
          <w:bCs/>
          <w:i/>
          <w:color w:val="7030A0"/>
          <w:sz w:val="24"/>
          <w:szCs w:val="24"/>
        </w:rPr>
        <w:t>4</w:t>
      </w:r>
      <w:r w:rsidRPr="003804DC">
        <w:rPr>
          <w:rFonts w:ascii="Times New Roman" w:hAnsi="Times New Roman" w:cs="Times New Roman"/>
          <w:b/>
          <w:bCs/>
          <w:i/>
          <w:color w:val="7030A0"/>
          <w:sz w:val="24"/>
          <w:szCs w:val="24"/>
        </w:rPr>
        <w:t>/202</w:t>
      </w:r>
      <w:r>
        <w:rPr>
          <w:rFonts w:ascii="Times New Roman" w:hAnsi="Times New Roman" w:cs="Times New Roman"/>
          <w:b/>
          <w:bCs/>
          <w:i/>
          <w:color w:val="7030A0"/>
          <w:sz w:val="24"/>
          <w:szCs w:val="24"/>
        </w:rPr>
        <w:t>4</w:t>
      </w:r>
    </w:p>
    <w:p w14:paraId="05F4B639" w14:textId="6F4A8E7E" w:rsidR="003804DC" w:rsidRPr="003804DC" w:rsidRDefault="003804DC" w:rsidP="001C7014">
      <w:pPr>
        <w:jc w:val="both"/>
        <w:rPr>
          <w:rFonts w:ascii="Times New Roman" w:hAnsi="Times New Roman" w:cs="Times New Roman"/>
          <w:b/>
          <w:sz w:val="24"/>
          <w:szCs w:val="24"/>
        </w:rPr>
      </w:pPr>
      <w:r w:rsidRPr="003804DC">
        <w:rPr>
          <w:rFonts w:ascii="Times New Roman" w:hAnsi="Times New Roman" w:cs="Times New Roman"/>
          <w:b/>
          <w:sz w:val="24"/>
          <w:szCs w:val="24"/>
        </w:rPr>
        <w:t>Ερ</w:t>
      </w:r>
      <w:r w:rsidRPr="003804DC">
        <w:rPr>
          <w:rFonts w:ascii="Times New Roman" w:hAnsi="Times New Roman" w:cs="Times New Roman"/>
          <w:b/>
          <w:sz w:val="24"/>
          <w:szCs w:val="24"/>
        </w:rPr>
        <w:t>ώτηση</w:t>
      </w:r>
      <w:r w:rsidRPr="003804DC">
        <w:rPr>
          <w:rFonts w:ascii="Times New Roman" w:hAnsi="Times New Roman" w:cs="Times New Roman"/>
          <w:b/>
          <w:sz w:val="24"/>
          <w:szCs w:val="24"/>
        </w:rPr>
        <w:t xml:space="preserve">: </w:t>
      </w:r>
    </w:p>
    <w:p w14:paraId="2AA1C1F4" w14:textId="6C0B3B74" w:rsidR="001C7014" w:rsidRPr="003804DC" w:rsidRDefault="001C7014" w:rsidP="001C7014">
      <w:pPr>
        <w:jc w:val="both"/>
        <w:rPr>
          <w:rFonts w:ascii="Times New Roman" w:hAnsi="Times New Roman" w:cs="Times New Roman"/>
          <w:sz w:val="24"/>
          <w:szCs w:val="24"/>
        </w:rPr>
      </w:pPr>
      <w:r w:rsidRPr="003804DC">
        <w:rPr>
          <w:rFonts w:ascii="Times New Roman" w:hAnsi="Times New Roman" w:cs="Times New Roman"/>
          <w:sz w:val="24"/>
          <w:szCs w:val="24"/>
        </w:rPr>
        <w:t xml:space="preserve">Κύριε </w:t>
      </w:r>
      <w:proofErr w:type="spellStart"/>
      <w:r w:rsidRPr="003804DC">
        <w:rPr>
          <w:rFonts w:ascii="Times New Roman" w:hAnsi="Times New Roman" w:cs="Times New Roman"/>
          <w:sz w:val="24"/>
          <w:szCs w:val="24"/>
        </w:rPr>
        <w:t>Παπασταμάτη</w:t>
      </w:r>
      <w:proofErr w:type="spellEnd"/>
      <w:r w:rsidRPr="003804DC">
        <w:rPr>
          <w:rFonts w:ascii="Times New Roman" w:hAnsi="Times New Roman" w:cs="Times New Roman"/>
          <w:sz w:val="24"/>
          <w:szCs w:val="24"/>
        </w:rPr>
        <w:t xml:space="preserve"> καλημέρα, </w:t>
      </w:r>
    </w:p>
    <w:p w14:paraId="3B0CCB37" w14:textId="0B7F6B56" w:rsidR="001C7014" w:rsidRPr="003804DC" w:rsidRDefault="001C7014" w:rsidP="001C7014">
      <w:pPr>
        <w:jc w:val="both"/>
        <w:rPr>
          <w:rFonts w:ascii="Times New Roman" w:hAnsi="Times New Roman" w:cs="Times New Roman"/>
          <w:sz w:val="24"/>
          <w:szCs w:val="24"/>
        </w:rPr>
      </w:pPr>
      <w:r w:rsidRPr="003804DC">
        <w:rPr>
          <w:rFonts w:ascii="Times New Roman" w:hAnsi="Times New Roman" w:cs="Times New Roman"/>
          <w:sz w:val="24"/>
          <w:szCs w:val="24"/>
        </w:rPr>
        <w:t xml:space="preserve">σύμφωνα με τα αναφερόμενα στο </w:t>
      </w:r>
      <w:r w:rsidRPr="003804DC">
        <w:rPr>
          <w:rFonts w:ascii="Times New Roman" w:hAnsi="Times New Roman" w:cs="Times New Roman"/>
          <w:b/>
          <w:bCs/>
          <w:sz w:val="24"/>
          <w:szCs w:val="24"/>
        </w:rPr>
        <w:t xml:space="preserve">άρθρο 160 Ν4412 </w:t>
      </w:r>
      <w:proofErr w:type="spellStart"/>
      <w:r w:rsidRPr="003804DC">
        <w:rPr>
          <w:rFonts w:ascii="Times New Roman" w:hAnsi="Times New Roman" w:cs="Times New Roman"/>
          <w:b/>
          <w:bCs/>
          <w:sz w:val="24"/>
          <w:szCs w:val="24"/>
        </w:rPr>
        <w:t>παρ</w:t>
      </w:r>
      <w:proofErr w:type="spellEnd"/>
      <w:r w:rsidRPr="003804DC">
        <w:rPr>
          <w:rFonts w:ascii="Times New Roman" w:hAnsi="Times New Roman" w:cs="Times New Roman"/>
          <w:b/>
          <w:bCs/>
          <w:sz w:val="24"/>
          <w:szCs w:val="24"/>
        </w:rPr>
        <w:t xml:space="preserve"> 10 (προ Ν4782)</w:t>
      </w:r>
      <w:r w:rsidRPr="003804DC">
        <w:rPr>
          <w:rFonts w:ascii="Times New Roman" w:hAnsi="Times New Roman" w:cs="Times New Roman"/>
          <w:sz w:val="24"/>
          <w:szCs w:val="24"/>
        </w:rPr>
        <w:t xml:space="preserve">  ισχύουν τα κάτωθι:</w:t>
      </w:r>
    </w:p>
    <w:p w14:paraId="2C84D7E1" w14:textId="77777777" w:rsidR="001C7014" w:rsidRPr="003804DC" w:rsidRDefault="001C7014" w:rsidP="001C7014">
      <w:pPr>
        <w:jc w:val="both"/>
        <w:rPr>
          <w:rFonts w:ascii="Times New Roman" w:hAnsi="Times New Roman" w:cs="Times New Roman"/>
          <w:b/>
          <w:bCs/>
          <w:i/>
          <w:iCs/>
          <w:sz w:val="24"/>
          <w:szCs w:val="24"/>
        </w:rPr>
      </w:pPr>
      <w:r w:rsidRPr="003804DC">
        <w:rPr>
          <w:rFonts w:ascii="Times New Roman" w:hAnsi="Times New Roman" w:cs="Times New Roman"/>
          <w:b/>
          <w:bCs/>
          <w:i/>
          <w:iCs/>
          <w:sz w:val="24"/>
          <w:szCs w:val="24"/>
        </w:rPr>
        <w:t>10.Κατά του οριστικά έκπτωτου αναδόχου επέρχονται αθροιστικά οι εξής συνέπειες, τις οποίες υποχρεούται να υλοποιήσει η διευθύνουσα υπηρεσία εντός μηνός από την οριστικοποίηση της έκπτωσης:</w:t>
      </w:r>
    </w:p>
    <w:p w14:paraId="50E1265F" w14:textId="77777777" w:rsidR="001C7014" w:rsidRPr="003804DC" w:rsidRDefault="001C7014" w:rsidP="001C7014">
      <w:pPr>
        <w:jc w:val="both"/>
        <w:rPr>
          <w:rFonts w:ascii="Times New Roman" w:hAnsi="Times New Roman" w:cs="Times New Roman"/>
          <w:i/>
          <w:iCs/>
          <w:sz w:val="24"/>
          <w:szCs w:val="24"/>
        </w:rPr>
      </w:pPr>
      <w:r w:rsidRPr="003804DC">
        <w:rPr>
          <w:rFonts w:ascii="Times New Roman" w:hAnsi="Times New Roman" w:cs="Times New Roman"/>
          <w:i/>
          <w:iCs/>
          <w:sz w:val="24"/>
          <w:szCs w:val="24"/>
        </w:rPr>
        <w:t xml:space="preserve">α) Καθίσταται άμεσα απαιτητό το </w:t>
      </w:r>
      <w:proofErr w:type="spellStart"/>
      <w:r w:rsidRPr="003804DC">
        <w:rPr>
          <w:rFonts w:ascii="Times New Roman" w:hAnsi="Times New Roman" w:cs="Times New Roman"/>
          <w:i/>
          <w:iCs/>
          <w:sz w:val="24"/>
          <w:szCs w:val="24"/>
        </w:rPr>
        <w:t>αναπόσβεστο</w:t>
      </w:r>
      <w:proofErr w:type="spellEnd"/>
      <w:r w:rsidRPr="003804DC">
        <w:rPr>
          <w:rFonts w:ascii="Times New Roman" w:hAnsi="Times New Roman" w:cs="Times New Roman"/>
          <w:i/>
          <w:iCs/>
          <w:sz w:val="24"/>
          <w:szCs w:val="24"/>
        </w:rPr>
        <w:t xml:space="preserve"> μέρος της προκαταβολής, προσαυξημένο με τους νόμιμους τόκους, και εισπράττεται από τον κύριο του έργου με κατάπτωση ανάλογου ποσού της αντίστοιχης εγγύησης.</w:t>
      </w:r>
    </w:p>
    <w:p w14:paraId="10CFF6EB" w14:textId="77777777" w:rsidR="001C7014" w:rsidRPr="003804DC" w:rsidRDefault="001C7014" w:rsidP="001C7014">
      <w:pPr>
        <w:jc w:val="both"/>
        <w:rPr>
          <w:rFonts w:ascii="Times New Roman" w:hAnsi="Times New Roman" w:cs="Times New Roman"/>
          <w:i/>
          <w:iCs/>
          <w:sz w:val="24"/>
          <w:szCs w:val="24"/>
        </w:rPr>
      </w:pPr>
      <w:r w:rsidRPr="003804DC">
        <w:rPr>
          <w:rFonts w:ascii="Times New Roman" w:hAnsi="Times New Roman" w:cs="Times New Roman"/>
          <w:i/>
          <w:iCs/>
          <w:sz w:val="24"/>
          <w:szCs w:val="24"/>
        </w:rPr>
        <w:t>β) Καταπίπτει υπέρ του κυρίου του έργου, ως ειδική ποινική ρήτρα, το σύνολο των εγγυήσεων για την καλή εκτέλεση του έργου, όπως ορίζονται στο άρθρο 72, περί εγγυήσεων, και κατά μέγιστο μέχρι το υπολειπόμενο προς κατασκευή ποσό της σύμβασης και εφόσον ληφθεί υπόψη προς επιστροφή αρνητικός λογαριασμός.</w:t>
      </w:r>
    </w:p>
    <w:p w14:paraId="5D9C457C" w14:textId="77777777" w:rsidR="001C7014" w:rsidRPr="003804DC" w:rsidRDefault="001C7014" w:rsidP="001C7014">
      <w:pPr>
        <w:jc w:val="both"/>
        <w:rPr>
          <w:rFonts w:ascii="Times New Roman" w:hAnsi="Times New Roman" w:cs="Times New Roman"/>
          <w:b/>
          <w:bCs/>
          <w:i/>
          <w:iCs/>
          <w:sz w:val="24"/>
          <w:szCs w:val="24"/>
        </w:rPr>
      </w:pPr>
      <w:r w:rsidRPr="003804DC">
        <w:rPr>
          <w:rFonts w:ascii="Times New Roman" w:hAnsi="Times New Roman" w:cs="Times New Roman"/>
          <w:b/>
          <w:bCs/>
          <w:i/>
          <w:iCs/>
          <w:sz w:val="24"/>
          <w:szCs w:val="24"/>
        </w:rPr>
        <w:t>γ) Καταπίπτει το σύνολο των ποινικών ρητρών που προβλέπονται για την υπέρβαση της συνολικής προθεσμίας περαίωσης του έργου και για τις τμηματικές προθεσμίες. Οι ποινικές ρήτρες περιλαμβάνονται στον εκκαθαριστικό λογαριασμό της έκπτωτης εργολαβίας.</w:t>
      </w:r>
    </w:p>
    <w:p w14:paraId="45197454" w14:textId="77777777" w:rsidR="001C7014" w:rsidRPr="003804DC" w:rsidRDefault="001C7014" w:rsidP="001C7014">
      <w:pPr>
        <w:jc w:val="both"/>
        <w:rPr>
          <w:rFonts w:ascii="Times New Roman" w:hAnsi="Times New Roman" w:cs="Times New Roman"/>
          <w:sz w:val="24"/>
          <w:szCs w:val="24"/>
        </w:rPr>
      </w:pPr>
      <w:r w:rsidRPr="003804DC">
        <w:rPr>
          <w:rFonts w:ascii="Times New Roman" w:hAnsi="Times New Roman" w:cs="Times New Roman"/>
          <w:sz w:val="24"/>
          <w:szCs w:val="24"/>
        </w:rPr>
        <w:t>Η ερώτηση είναι, η εξής;</w:t>
      </w:r>
    </w:p>
    <w:p w14:paraId="48A6BC63" w14:textId="77777777" w:rsidR="005845D9" w:rsidRPr="003804DC" w:rsidRDefault="001C7014" w:rsidP="001C7014">
      <w:pPr>
        <w:jc w:val="both"/>
        <w:rPr>
          <w:rFonts w:ascii="Times New Roman" w:hAnsi="Times New Roman" w:cs="Times New Roman"/>
          <w:sz w:val="24"/>
          <w:szCs w:val="24"/>
        </w:rPr>
      </w:pPr>
      <w:r w:rsidRPr="003804DC">
        <w:rPr>
          <w:rFonts w:ascii="Times New Roman" w:hAnsi="Times New Roman" w:cs="Times New Roman"/>
          <w:sz w:val="24"/>
          <w:szCs w:val="24"/>
        </w:rPr>
        <w:t>Έναν ανάδοχο τον κηρύττουμε έκπτωτο μέσα στην Προθεσμία εκτέλεσης του έργου</w:t>
      </w:r>
      <w:r w:rsidR="00955B67" w:rsidRPr="003804DC">
        <w:rPr>
          <w:rFonts w:ascii="Times New Roman" w:hAnsi="Times New Roman" w:cs="Times New Roman"/>
          <w:sz w:val="24"/>
          <w:szCs w:val="24"/>
        </w:rPr>
        <w:t xml:space="preserve">, </w:t>
      </w:r>
      <w:r w:rsidRPr="003804DC">
        <w:rPr>
          <w:rFonts w:ascii="Times New Roman" w:hAnsi="Times New Roman" w:cs="Times New Roman"/>
          <w:sz w:val="24"/>
          <w:szCs w:val="24"/>
        </w:rPr>
        <w:t xml:space="preserve">Δηλαδή </w:t>
      </w:r>
    </w:p>
    <w:p w14:paraId="4AA1E114" w14:textId="77777777" w:rsidR="005845D9" w:rsidRPr="003804DC" w:rsidRDefault="001C7014" w:rsidP="001C7014">
      <w:pPr>
        <w:pStyle w:val="a3"/>
        <w:numPr>
          <w:ilvl w:val="0"/>
          <w:numId w:val="3"/>
        </w:numPr>
        <w:jc w:val="both"/>
        <w:rPr>
          <w:rFonts w:ascii="Times New Roman" w:hAnsi="Times New Roman" w:cs="Times New Roman"/>
          <w:sz w:val="24"/>
          <w:szCs w:val="24"/>
        </w:rPr>
      </w:pPr>
      <w:r w:rsidRPr="003804DC">
        <w:rPr>
          <w:rFonts w:ascii="Times New Roman" w:hAnsi="Times New Roman" w:cs="Times New Roman"/>
          <w:sz w:val="24"/>
          <w:szCs w:val="24"/>
        </w:rPr>
        <w:t>πριν να εκπνεύσει η προθεσμία εκτέλεσης του έργου</w:t>
      </w:r>
      <w:r w:rsidR="005845D9" w:rsidRPr="003804DC">
        <w:rPr>
          <w:rFonts w:ascii="Times New Roman" w:hAnsi="Times New Roman" w:cs="Times New Roman"/>
          <w:sz w:val="24"/>
          <w:szCs w:val="24"/>
        </w:rPr>
        <w:t xml:space="preserve"> </w:t>
      </w:r>
      <w:r w:rsidRPr="003804DC">
        <w:rPr>
          <w:rFonts w:ascii="Times New Roman" w:hAnsi="Times New Roman" w:cs="Times New Roman"/>
          <w:sz w:val="24"/>
          <w:szCs w:val="24"/>
        </w:rPr>
        <w:t xml:space="preserve">ή </w:t>
      </w:r>
    </w:p>
    <w:p w14:paraId="65C534F5" w14:textId="59FFEFDD" w:rsidR="001C7014" w:rsidRPr="003804DC" w:rsidRDefault="001C7014" w:rsidP="001C7014">
      <w:pPr>
        <w:pStyle w:val="a3"/>
        <w:numPr>
          <w:ilvl w:val="0"/>
          <w:numId w:val="3"/>
        </w:numPr>
        <w:jc w:val="both"/>
        <w:rPr>
          <w:rFonts w:ascii="Times New Roman" w:hAnsi="Times New Roman" w:cs="Times New Roman"/>
          <w:sz w:val="24"/>
          <w:szCs w:val="24"/>
        </w:rPr>
      </w:pPr>
      <w:r w:rsidRPr="003804DC">
        <w:rPr>
          <w:rFonts w:ascii="Times New Roman" w:hAnsi="Times New Roman" w:cs="Times New Roman"/>
          <w:sz w:val="24"/>
          <w:szCs w:val="24"/>
        </w:rPr>
        <w:t>κατά την διάρκεια που έχει ληφθεί απόφαση για την εκτέλεση εργασιών εντός του χρονικού διαστήματος - στο οποίο αντιστοιχεί η Οριακή προθεσμία</w:t>
      </w:r>
    </w:p>
    <w:p w14:paraId="23593481" w14:textId="77777777" w:rsidR="001C7014" w:rsidRPr="003804DC" w:rsidRDefault="001C7014" w:rsidP="001C7014">
      <w:pPr>
        <w:jc w:val="both"/>
        <w:rPr>
          <w:rFonts w:ascii="Times New Roman" w:hAnsi="Times New Roman" w:cs="Times New Roman"/>
          <w:sz w:val="24"/>
          <w:szCs w:val="24"/>
        </w:rPr>
      </w:pPr>
      <w:r w:rsidRPr="003804DC">
        <w:rPr>
          <w:rFonts w:ascii="Times New Roman" w:hAnsi="Times New Roman" w:cs="Times New Roman"/>
          <w:sz w:val="24"/>
          <w:szCs w:val="24"/>
        </w:rPr>
        <w:t>Στο έργο δεν έχουμε τμηματικές προθεσμίες</w:t>
      </w:r>
    </w:p>
    <w:p w14:paraId="1F9352C8" w14:textId="77777777" w:rsidR="001C7014" w:rsidRPr="003804DC" w:rsidRDefault="001C7014" w:rsidP="001C7014">
      <w:pPr>
        <w:jc w:val="both"/>
        <w:rPr>
          <w:rFonts w:ascii="Times New Roman" w:hAnsi="Times New Roman" w:cs="Times New Roman"/>
          <w:sz w:val="24"/>
          <w:szCs w:val="24"/>
        </w:rPr>
      </w:pPr>
      <w:r w:rsidRPr="003804DC">
        <w:rPr>
          <w:rFonts w:ascii="Times New Roman" w:hAnsi="Times New Roman" w:cs="Times New Roman"/>
          <w:sz w:val="24"/>
          <w:szCs w:val="24"/>
        </w:rPr>
        <w:t>Συνεπώς, αυτό που δεν καταλαβαίνω είναι;</w:t>
      </w:r>
    </w:p>
    <w:p w14:paraId="2939ACA9" w14:textId="313B82F1" w:rsidR="001C7014" w:rsidRPr="003804DC" w:rsidRDefault="001C7014" w:rsidP="001C7014">
      <w:pPr>
        <w:jc w:val="both"/>
        <w:rPr>
          <w:rFonts w:ascii="Times New Roman" w:hAnsi="Times New Roman" w:cs="Times New Roman"/>
          <w:sz w:val="24"/>
          <w:szCs w:val="24"/>
        </w:rPr>
      </w:pPr>
      <w:r w:rsidRPr="003804DC">
        <w:rPr>
          <w:rFonts w:ascii="Times New Roman" w:hAnsi="Times New Roman" w:cs="Times New Roman"/>
          <w:sz w:val="24"/>
          <w:szCs w:val="24"/>
        </w:rPr>
        <w:t xml:space="preserve"> πως </w:t>
      </w:r>
      <w:r w:rsidR="005845D9" w:rsidRPr="003804DC">
        <w:rPr>
          <w:rFonts w:ascii="Times New Roman" w:hAnsi="Times New Roman" w:cs="Times New Roman"/>
          <w:sz w:val="24"/>
          <w:szCs w:val="24"/>
        </w:rPr>
        <w:t>είναι</w:t>
      </w:r>
      <w:r w:rsidRPr="003804DC">
        <w:rPr>
          <w:rFonts w:ascii="Times New Roman" w:hAnsi="Times New Roman" w:cs="Times New Roman"/>
          <w:sz w:val="24"/>
          <w:szCs w:val="24"/>
        </w:rPr>
        <w:t xml:space="preserve"> δυνατόν, να </w:t>
      </w:r>
      <w:r w:rsidR="005845D9" w:rsidRPr="003804DC">
        <w:rPr>
          <w:rFonts w:ascii="Times New Roman" w:hAnsi="Times New Roman" w:cs="Times New Roman"/>
          <w:sz w:val="24"/>
          <w:szCs w:val="24"/>
        </w:rPr>
        <w:t>βγει</w:t>
      </w:r>
      <w:r w:rsidRPr="003804DC">
        <w:rPr>
          <w:rFonts w:ascii="Times New Roman" w:hAnsi="Times New Roman" w:cs="Times New Roman"/>
          <w:sz w:val="24"/>
          <w:szCs w:val="24"/>
        </w:rPr>
        <w:t xml:space="preserve"> απόφαση για την κατάπτωση ποινικών ρητρών, εφαρμόζοντας το παρακάτω: </w:t>
      </w:r>
    </w:p>
    <w:p w14:paraId="77D406EE" w14:textId="77777777" w:rsidR="001C7014" w:rsidRPr="003804DC" w:rsidRDefault="001C7014" w:rsidP="001C7014">
      <w:pPr>
        <w:pStyle w:val="a3"/>
        <w:numPr>
          <w:ilvl w:val="0"/>
          <w:numId w:val="1"/>
        </w:numPr>
        <w:ind w:left="360"/>
        <w:jc w:val="both"/>
        <w:rPr>
          <w:rFonts w:ascii="Times New Roman" w:hAnsi="Times New Roman" w:cs="Times New Roman"/>
          <w:sz w:val="24"/>
          <w:szCs w:val="24"/>
        </w:rPr>
      </w:pPr>
      <w:r w:rsidRPr="003804DC">
        <w:rPr>
          <w:rFonts w:ascii="Times New Roman" w:hAnsi="Times New Roman" w:cs="Times New Roman"/>
          <w:sz w:val="24"/>
          <w:szCs w:val="24"/>
        </w:rPr>
        <w:t xml:space="preserve">Καταπίπτει το σύνολο των ποινικών ρητρών που προβλέπονται για την υπέρβαση της συνολικής προθεσμίας περαίωσης του έργου </w:t>
      </w:r>
    </w:p>
    <w:p w14:paraId="4BD7884B" w14:textId="1ACCB179" w:rsidR="001C7014" w:rsidRPr="003804DC" w:rsidRDefault="001C7014" w:rsidP="001C7014">
      <w:pPr>
        <w:pStyle w:val="a3"/>
        <w:numPr>
          <w:ilvl w:val="0"/>
          <w:numId w:val="1"/>
        </w:numPr>
        <w:ind w:left="360"/>
        <w:jc w:val="both"/>
        <w:rPr>
          <w:rFonts w:ascii="Times New Roman" w:hAnsi="Times New Roman" w:cs="Times New Roman"/>
          <w:sz w:val="24"/>
          <w:szCs w:val="24"/>
        </w:rPr>
      </w:pPr>
      <w:r w:rsidRPr="003804DC">
        <w:rPr>
          <w:rFonts w:ascii="Times New Roman" w:hAnsi="Times New Roman" w:cs="Times New Roman"/>
          <w:sz w:val="24"/>
          <w:szCs w:val="24"/>
        </w:rPr>
        <w:t xml:space="preserve">πως </w:t>
      </w:r>
      <w:r w:rsidR="00955B67" w:rsidRPr="003804DC">
        <w:rPr>
          <w:rFonts w:ascii="Times New Roman" w:hAnsi="Times New Roman" w:cs="Times New Roman"/>
          <w:sz w:val="24"/>
          <w:szCs w:val="24"/>
        </w:rPr>
        <w:t>είναι</w:t>
      </w:r>
      <w:r w:rsidRPr="003804DC">
        <w:rPr>
          <w:rFonts w:ascii="Times New Roman" w:hAnsi="Times New Roman" w:cs="Times New Roman"/>
          <w:sz w:val="24"/>
          <w:szCs w:val="24"/>
        </w:rPr>
        <w:t xml:space="preserve"> δυνατόν, να εφαρμοστεί το παραπάνω, ΑΦΟΥ ο ανάδοχος δεν </w:t>
      </w:r>
      <w:r w:rsidR="00955B67" w:rsidRPr="003804DC">
        <w:rPr>
          <w:rFonts w:ascii="Times New Roman" w:hAnsi="Times New Roman" w:cs="Times New Roman"/>
          <w:sz w:val="24"/>
          <w:szCs w:val="24"/>
        </w:rPr>
        <w:t>έχει</w:t>
      </w:r>
      <w:r w:rsidRPr="003804DC">
        <w:rPr>
          <w:rFonts w:ascii="Times New Roman" w:hAnsi="Times New Roman" w:cs="Times New Roman"/>
          <w:sz w:val="24"/>
          <w:szCs w:val="24"/>
        </w:rPr>
        <w:t xml:space="preserve"> </w:t>
      </w:r>
      <w:r w:rsidR="00955B67" w:rsidRPr="003804DC">
        <w:rPr>
          <w:rFonts w:ascii="Times New Roman" w:hAnsi="Times New Roman" w:cs="Times New Roman"/>
          <w:sz w:val="24"/>
          <w:szCs w:val="24"/>
        </w:rPr>
        <w:t>κάνει</w:t>
      </w:r>
      <w:r w:rsidRPr="003804DC">
        <w:rPr>
          <w:rFonts w:ascii="Times New Roman" w:hAnsi="Times New Roman" w:cs="Times New Roman"/>
          <w:sz w:val="24"/>
          <w:szCs w:val="24"/>
        </w:rPr>
        <w:t xml:space="preserve"> </w:t>
      </w:r>
      <w:r w:rsidR="00955B67" w:rsidRPr="003804DC">
        <w:rPr>
          <w:rFonts w:ascii="Times New Roman" w:hAnsi="Times New Roman" w:cs="Times New Roman"/>
          <w:sz w:val="24"/>
          <w:szCs w:val="24"/>
        </w:rPr>
        <w:t>καμία</w:t>
      </w:r>
      <w:r w:rsidRPr="003804DC">
        <w:rPr>
          <w:rFonts w:ascii="Times New Roman" w:hAnsi="Times New Roman" w:cs="Times New Roman"/>
          <w:sz w:val="24"/>
          <w:szCs w:val="24"/>
        </w:rPr>
        <w:t xml:space="preserve"> υπέρβαση της ΣΥΝΟΛΙΚΗΣ </w:t>
      </w:r>
      <w:r w:rsidR="00955B67" w:rsidRPr="003804DC">
        <w:rPr>
          <w:rFonts w:ascii="Times New Roman" w:hAnsi="Times New Roman" w:cs="Times New Roman"/>
          <w:sz w:val="24"/>
          <w:szCs w:val="24"/>
        </w:rPr>
        <w:t>προθεσμίας</w:t>
      </w:r>
      <w:r w:rsidRPr="003804DC">
        <w:rPr>
          <w:rFonts w:ascii="Times New Roman" w:hAnsi="Times New Roman" w:cs="Times New Roman"/>
          <w:sz w:val="24"/>
          <w:szCs w:val="24"/>
        </w:rPr>
        <w:t xml:space="preserve"> περαίωσης του έργου, όταν τον κηρύττω έκπτωτο  </w:t>
      </w:r>
    </w:p>
    <w:p w14:paraId="70311CB7" w14:textId="77777777" w:rsidR="00247693" w:rsidRPr="003804DC" w:rsidRDefault="00247693" w:rsidP="001C7014">
      <w:pPr>
        <w:jc w:val="both"/>
        <w:rPr>
          <w:rFonts w:ascii="Times New Roman" w:hAnsi="Times New Roman" w:cs="Times New Roman"/>
          <w:sz w:val="24"/>
          <w:szCs w:val="24"/>
        </w:rPr>
      </w:pPr>
    </w:p>
    <w:p w14:paraId="26949232" w14:textId="23618B7E" w:rsidR="001C7014" w:rsidRPr="003804DC" w:rsidRDefault="00247693" w:rsidP="001C7014">
      <w:pPr>
        <w:jc w:val="both"/>
        <w:rPr>
          <w:rFonts w:ascii="Times New Roman" w:hAnsi="Times New Roman" w:cs="Times New Roman"/>
          <w:b/>
          <w:bCs/>
          <w:sz w:val="24"/>
          <w:szCs w:val="24"/>
        </w:rPr>
      </w:pPr>
      <w:r w:rsidRPr="003804DC">
        <w:rPr>
          <w:rFonts w:ascii="Times New Roman" w:hAnsi="Times New Roman" w:cs="Times New Roman"/>
          <w:b/>
          <w:bCs/>
          <w:sz w:val="24"/>
          <w:szCs w:val="24"/>
        </w:rPr>
        <w:t xml:space="preserve">Απάντηση: </w:t>
      </w:r>
    </w:p>
    <w:p w14:paraId="0B9C1EBA" w14:textId="5E84629B" w:rsidR="00F43D97" w:rsidRPr="003804DC" w:rsidRDefault="00F43D97" w:rsidP="001C7014">
      <w:pPr>
        <w:jc w:val="both"/>
        <w:rPr>
          <w:rFonts w:ascii="Times New Roman" w:hAnsi="Times New Roman" w:cs="Times New Roman"/>
          <w:sz w:val="24"/>
          <w:szCs w:val="24"/>
        </w:rPr>
      </w:pPr>
      <w:r w:rsidRPr="003804DC">
        <w:rPr>
          <w:rFonts w:ascii="Times New Roman" w:hAnsi="Times New Roman" w:cs="Times New Roman"/>
          <w:sz w:val="24"/>
          <w:szCs w:val="24"/>
        </w:rPr>
        <w:lastRenderedPageBreak/>
        <w:t>Καταρχάς :</w:t>
      </w:r>
    </w:p>
    <w:p w14:paraId="17C7CD52" w14:textId="704F247C" w:rsidR="000455D1" w:rsidRPr="003804DC" w:rsidRDefault="000455D1" w:rsidP="001C7014">
      <w:pPr>
        <w:jc w:val="both"/>
        <w:rPr>
          <w:rFonts w:ascii="Times New Roman" w:hAnsi="Times New Roman" w:cs="Times New Roman"/>
          <w:sz w:val="24"/>
          <w:szCs w:val="24"/>
        </w:rPr>
      </w:pPr>
      <w:r w:rsidRPr="003804DC">
        <w:rPr>
          <w:rFonts w:ascii="Times New Roman" w:hAnsi="Times New Roman" w:cs="Times New Roman"/>
          <w:sz w:val="24"/>
          <w:szCs w:val="24"/>
        </w:rPr>
        <w:t>Η περίπτωση στην οποία αναφέρεστε αφορά την περίπτωση Έκπτωσης Αναδόχου λόγω υπέρβασης της συνολικής προθεσμίας περαίωσης του έργου.</w:t>
      </w:r>
    </w:p>
    <w:p w14:paraId="27378B48" w14:textId="76EB1817" w:rsidR="000455D1" w:rsidRPr="003804DC" w:rsidRDefault="000455D1" w:rsidP="001C7014">
      <w:pPr>
        <w:jc w:val="both"/>
        <w:rPr>
          <w:rFonts w:ascii="Times New Roman" w:hAnsi="Times New Roman" w:cs="Times New Roman"/>
          <w:sz w:val="24"/>
          <w:szCs w:val="24"/>
        </w:rPr>
      </w:pPr>
      <w:r w:rsidRPr="003804DC">
        <w:rPr>
          <w:rFonts w:ascii="Times New Roman" w:hAnsi="Times New Roman" w:cs="Times New Roman"/>
          <w:sz w:val="24"/>
          <w:szCs w:val="24"/>
        </w:rPr>
        <w:t xml:space="preserve">Επιπρόσθετα, ο Νομοθέτης έχει θέσει την εξής δικλείδα ασφαλείας: </w:t>
      </w:r>
    </w:p>
    <w:p w14:paraId="7568154B" w14:textId="056D2548" w:rsidR="000455D1" w:rsidRPr="003804DC" w:rsidRDefault="000455D1" w:rsidP="005845D9">
      <w:pPr>
        <w:jc w:val="both"/>
        <w:rPr>
          <w:rFonts w:ascii="Times New Roman" w:hAnsi="Times New Roman" w:cs="Times New Roman"/>
          <w:sz w:val="24"/>
          <w:szCs w:val="24"/>
        </w:rPr>
      </w:pPr>
      <w:r w:rsidRPr="003804DC">
        <w:rPr>
          <w:rFonts w:ascii="Times New Roman" w:hAnsi="Times New Roman" w:cs="Times New Roman"/>
          <w:sz w:val="24"/>
          <w:szCs w:val="24"/>
        </w:rPr>
        <w:t>Σύμφωνα με την περ. (</w:t>
      </w:r>
      <w:r w:rsidR="00833F9F" w:rsidRPr="003804DC">
        <w:rPr>
          <w:rFonts w:ascii="Times New Roman" w:hAnsi="Times New Roman" w:cs="Times New Roman"/>
          <w:sz w:val="24"/>
          <w:szCs w:val="24"/>
        </w:rPr>
        <w:t>γ</w:t>
      </w:r>
      <w:r w:rsidRPr="003804DC">
        <w:rPr>
          <w:rFonts w:ascii="Times New Roman" w:hAnsi="Times New Roman" w:cs="Times New Roman"/>
          <w:sz w:val="24"/>
          <w:szCs w:val="24"/>
        </w:rPr>
        <w:t xml:space="preserve">’) παρ. 2 Άρθρου 160 </w:t>
      </w:r>
      <w:r w:rsidRPr="003804DC">
        <w:rPr>
          <w:rFonts w:ascii="Times New Roman" w:hAnsi="Times New Roman" w:cs="Times New Roman"/>
          <w:i/>
          <w:iCs/>
          <w:sz w:val="24"/>
          <w:szCs w:val="24"/>
        </w:rPr>
        <w:t>(«Έκπτωση αναδόχου»),</w:t>
      </w:r>
      <w:r w:rsidRPr="003804DC">
        <w:rPr>
          <w:rFonts w:ascii="Times New Roman" w:hAnsi="Times New Roman" w:cs="Times New Roman"/>
          <w:sz w:val="24"/>
          <w:szCs w:val="24"/>
        </w:rPr>
        <w:t xml:space="preserve"> η διαδικασία έκπτωσης κινείται υποχρεωτικά κατά του αναδόχου, αν συντρέχει μία από τις παρακάτω περιπτώσεις:</w:t>
      </w:r>
    </w:p>
    <w:p w14:paraId="7FD5A17F" w14:textId="601972B5" w:rsidR="005845D9" w:rsidRPr="003804DC" w:rsidRDefault="000455D1" w:rsidP="005845D9">
      <w:pPr>
        <w:jc w:val="both"/>
        <w:rPr>
          <w:rFonts w:ascii="Times New Roman" w:hAnsi="Times New Roman" w:cs="Times New Roman"/>
          <w:b/>
          <w:bCs/>
          <w:i/>
          <w:iCs/>
          <w:sz w:val="24"/>
          <w:szCs w:val="24"/>
        </w:rPr>
      </w:pPr>
      <w:r w:rsidRPr="003804DC">
        <w:rPr>
          <w:rFonts w:ascii="Times New Roman" w:hAnsi="Times New Roman" w:cs="Times New Roman"/>
          <w:sz w:val="24"/>
          <w:szCs w:val="24"/>
        </w:rPr>
        <w:t>περ. (</w:t>
      </w:r>
      <w:r w:rsidR="00833F9F" w:rsidRPr="003804DC">
        <w:rPr>
          <w:rFonts w:ascii="Times New Roman" w:hAnsi="Times New Roman" w:cs="Times New Roman"/>
          <w:sz w:val="24"/>
          <w:szCs w:val="24"/>
        </w:rPr>
        <w:t>γ</w:t>
      </w:r>
      <w:r w:rsidRPr="003804DC">
        <w:rPr>
          <w:rFonts w:ascii="Times New Roman" w:hAnsi="Times New Roman" w:cs="Times New Roman"/>
          <w:sz w:val="24"/>
          <w:szCs w:val="24"/>
        </w:rPr>
        <w:t>’)…….</w:t>
      </w:r>
      <w:proofErr w:type="spellStart"/>
      <w:r w:rsidR="005845D9" w:rsidRPr="003804DC">
        <w:rPr>
          <w:rFonts w:ascii="Times New Roman" w:hAnsi="Times New Roman" w:cs="Times New Roman"/>
          <w:i/>
          <w:iCs/>
          <w:sz w:val="24"/>
          <w:szCs w:val="24"/>
        </w:rPr>
        <w:t>Κατ</w:t>
      </w:r>
      <w:proofErr w:type="spellEnd"/>
      <w:r w:rsidR="005845D9" w:rsidRPr="003804DC">
        <w:rPr>
          <w:rFonts w:ascii="Times New Roman" w:hAnsi="Times New Roman" w:cs="Times New Roman"/>
          <w:i/>
          <w:iCs/>
          <w:sz w:val="24"/>
          <w:szCs w:val="24"/>
        </w:rPr>
        <w:t xml:space="preserve">’ εξαίρεση, αν η εκτέλεση των εργασιών καθυστερεί, αλλά ο ανάδοχος έχει ήδη εκτελέσει εργασίες που αντιστοιχούν σε ποσοστό τουλάχιστον ογδόντα τοις εκατό (80%) του συμβατικού αντικειμένου, όπως έχει διαμορφωθεί με τις υπογραφείσες συμπληρωματικές συμβάσεις, </w:t>
      </w:r>
      <w:r w:rsidR="005845D9" w:rsidRPr="003804DC">
        <w:rPr>
          <w:rFonts w:ascii="Times New Roman" w:hAnsi="Times New Roman" w:cs="Times New Roman"/>
          <w:b/>
          <w:bCs/>
          <w:i/>
          <w:iCs/>
          <w:sz w:val="24"/>
          <w:szCs w:val="24"/>
        </w:rPr>
        <w:t>είναι δυνατή η χορήγηση παράτασης των προθεσμιών προς το συμφέρον του έργου, έστω κι αν η καθυστέρηση των εργασιών οφείλεται σε υπαιτιότητά του.</w:t>
      </w:r>
    </w:p>
    <w:p w14:paraId="0BD4A00E" w14:textId="03C7307F" w:rsidR="00955B67" w:rsidRPr="003804DC" w:rsidRDefault="00955B67" w:rsidP="001C7014">
      <w:pPr>
        <w:jc w:val="both"/>
        <w:rPr>
          <w:rFonts w:ascii="Times New Roman" w:hAnsi="Times New Roman" w:cs="Times New Roman"/>
          <w:b/>
          <w:bCs/>
          <w:i/>
          <w:iCs/>
          <w:sz w:val="24"/>
          <w:szCs w:val="24"/>
        </w:rPr>
      </w:pPr>
      <w:r w:rsidRPr="003804DC">
        <w:rPr>
          <w:rFonts w:ascii="Times New Roman" w:hAnsi="Times New Roman" w:cs="Times New Roman"/>
          <w:b/>
          <w:bCs/>
          <w:i/>
          <w:iCs/>
          <w:sz w:val="24"/>
          <w:szCs w:val="24"/>
        </w:rPr>
        <w:t>ΣΤΕ 1809/2017:</w:t>
      </w:r>
    </w:p>
    <w:p w14:paraId="04B85975" w14:textId="62DD0D59" w:rsidR="002559F2" w:rsidRPr="003804DC" w:rsidRDefault="00247693" w:rsidP="001C7014">
      <w:pPr>
        <w:jc w:val="both"/>
        <w:rPr>
          <w:rFonts w:ascii="Times New Roman" w:hAnsi="Times New Roman" w:cs="Times New Roman"/>
          <w:i/>
          <w:iCs/>
          <w:sz w:val="24"/>
          <w:szCs w:val="24"/>
        </w:rPr>
      </w:pPr>
      <w:r w:rsidRPr="003804DC">
        <w:rPr>
          <w:rFonts w:ascii="Times New Roman" w:hAnsi="Times New Roman" w:cs="Times New Roman"/>
          <w:sz w:val="24"/>
          <w:szCs w:val="24"/>
        </w:rPr>
        <w:t>Η πράξη κατάπτωσης συνιστά εκτελεστή διοικητική πράξη και υπόκειται σε προσφυγή.</w:t>
      </w:r>
      <w:r w:rsidRPr="003804DC">
        <w:rPr>
          <w:sz w:val="24"/>
          <w:szCs w:val="24"/>
        </w:rPr>
        <w:t xml:space="preserve"> </w:t>
      </w:r>
    </w:p>
    <w:p w14:paraId="0CBFFD2B" w14:textId="1EF2D370" w:rsidR="00955B67" w:rsidRPr="003804DC" w:rsidRDefault="00955B67" w:rsidP="001C7014">
      <w:pPr>
        <w:jc w:val="both"/>
        <w:rPr>
          <w:rFonts w:ascii="Times New Roman" w:hAnsi="Times New Roman" w:cs="Times New Roman"/>
          <w:b/>
          <w:bCs/>
          <w:i/>
          <w:iCs/>
          <w:sz w:val="24"/>
          <w:szCs w:val="24"/>
        </w:rPr>
      </w:pPr>
      <w:r w:rsidRPr="003804DC">
        <w:rPr>
          <w:rFonts w:ascii="Times New Roman" w:hAnsi="Times New Roman" w:cs="Times New Roman"/>
          <w:b/>
          <w:bCs/>
          <w:i/>
          <w:iCs/>
          <w:sz w:val="24"/>
          <w:szCs w:val="24"/>
        </w:rPr>
        <w:t>ΣΤΕ 2604/2014:</w:t>
      </w:r>
    </w:p>
    <w:p w14:paraId="611BAB51" w14:textId="0FD8BC6F" w:rsidR="00667AD0" w:rsidRPr="003804DC" w:rsidRDefault="00667AD0" w:rsidP="001C7014">
      <w:pPr>
        <w:jc w:val="both"/>
        <w:rPr>
          <w:rFonts w:ascii="Times New Roman" w:hAnsi="Times New Roman" w:cs="Times New Roman"/>
          <w:i/>
          <w:iCs/>
          <w:sz w:val="24"/>
          <w:szCs w:val="24"/>
        </w:rPr>
      </w:pPr>
      <w:r w:rsidRPr="003804DC">
        <w:rPr>
          <w:rFonts w:ascii="Times New Roman" w:hAnsi="Times New Roman" w:cs="Times New Roman"/>
          <w:sz w:val="24"/>
          <w:szCs w:val="24"/>
        </w:rPr>
        <w:t xml:space="preserve">Δημόσια έργα. Κήρυξη του αναδόχου ως εκπτώτου, επιβολή ποινικών ρητρών για υπέρβαση της προθεσμίας περαίωσης του έργου και κατάπτωση της εγγυητικής επιστολής. </w:t>
      </w:r>
      <w:r w:rsidRPr="003804DC">
        <w:rPr>
          <w:rFonts w:ascii="Times New Roman" w:hAnsi="Times New Roman" w:cs="Times New Roman"/>
          <w:b/>
          <w:bCs/>
          <w:sz w:val="24"/>
          <w:szCs w:val="24"/>
        </w:rPr>
        <w:t xml:space="preserve">Πριν από την έκπτωση, κοινοποιείται στον ανάδοχο Ειδική Πρόσκληση. Η προβλεπόμενη στο άρθρο 46 του </w:t>
      </w:r>
      <w:proofErr w:type="spellStart"/>
      <w:r w:rsidRPr="003804DC">
        <w:rPr>
          <w:rFonts w:ascii="Times New Roman" w:hAnsi="Times New Roman" w:cs="Times New Roman"/>
          <w:b/>
          <w:bCs/>
          <w:sz w:val="24"/>
          <w:szCs w:val="24"/>
        </w:rPr>
        <w:t>π.δ</w:t>
      </w:r>
      <w:proofErr w:type="spellEnd"/>
      <w:r w:rsidRPr="003804DC">
        <w:rPr>
          <w:rFonts w:ascii="Times New Roman" w:hAnsi="Times New Roman" w:cs="Times New Roman"/>
          <w:b/>
          <w:bCs/>
          <w:sz w:val="24"/>
          <w:szCs w:val="24"/>
        </w:rPr>
        <w:t>/τος 609/1985</w:t>
      </w:r>
      <w:r w:rsidR="00F43D97" w:rsidRPr="003804DC">
        <w:rPr>
          <w:rFonts w:ascii="Times New Roman" w:hAnsi="Times New Roman" w:cs="Times New Roman"/>
          <w:b/>
          <w:bCs/>
          <w:sz w:val="24"/>
          <w:szCs w:val="24"/>
        </w:rPr>
        <w:t xml:space="preserve"> </w:t>
      </w:r>
      <w:r w:rsidR="00F43D97" w:rsidRPr="003804DC">
        <w:rPr>
          <w:rFonts w:ascii="Times New Roman" w:hAnsi="Times New Roman" w:cs="Times New Roman"/>
          <w:b/>
          <w:bCs/>
          <w:i/>
          <w:iCs/>
          <w:sz w:val="24"/>
          <w:szCs w:val="24"/>
          <w:u w:val="single"/>
        </w:rPr>
        <w:t>(που ίσχυε τότε)</w:t>
      </w:r>
      <w:r w:rsidRPr="003804DC">
        <w:rPr>
          <w:rFonts w:ascii="Times New Roman" w:hAnsi="Times New Roman" w:cs="Times New Roman"/>
          <w:b/>
          <w:bCs/>
          <w:sz w:val="24"/>
          <w:szCs w:val="24"/>
        </w:rPr>
        <w:t xml:space="preserve"> Ειδική Διαταγή και η προβλεπόμενη στο άρθρο 47 Ειδική Πρόσκληση αποτελούν αυτοτελείς ενέργειες της ΔΥ και η έκδοση της πρώτης δεν εμποδίζει την έκδοση της δεύτερης.</w:t>
      </w:r>
      <w:r w:rsidRPr="003804DC">
        <w:rPr>
          <w:rFonts w:ascii="Times New Roman" w:hAnsi="Times New Roman" w:cs="Times New Roman"/>
          <w:sz w:val="24"/>
          <w:szCs w:val="24"/>
        </w:rPr>
        <w:t xml:space="preserve"> ……………Η Διοίκηση έχει ευχέρεια, και όχι υποχρέωση, να άρει την απόφαση για την έκπτωση. Η απόφαση περί έκπτωσης της </w:t>
      </w:r>
      <w:proofErr w:type="spellStart"/>
      <w:r w:rsidRPr="003804DC">
        <w:rPr>
          <w:rFonts w:ascii="Times New Roman" w:hAnsi="Times New Roman" w:cs="Times New Roman"/>
          <w:sz w:val="24"/>
          <w:szCs w:val="24"/>
        </w:rPr>
        <w:t>αναιρεσείουσας</w:t>
      </w:r>
      <w:proofErr w:type="spellEnd"/>
      <w:r w:rsidRPr="003804DC">
        <w:rPr>
          <w:rFonts w:ascii="Times New Roman" w:hAnsi="Times New Roman" w:cs="Times New Roman"/>
          <w:sz w:val="24"/>
          <w:szCs w:val="24"/>
        </w:rPr>
        <w:t xml:space="preserve"> δεν </w:t>
      </w:r>
      <w:proofErr w:type="spellStart"/>
      <w:r w:rsidRPr="003804DC">
        <w:rPr>
          <w:rFonts w:ascii="Times New Roman" w:hAnsi="Times New Roman" w:cs="Times New Roman"/>
          <w:sz w:val="24"/>
          <w:szCs w:val="24"/>
        </w:rPr>
        <w:t>εξεδόθη</w:t>
      </w:r>
      <w:proofErr w:type="spellEnd"/>
      <w:r w:rsidRPr="003804DC">
        <w:rPr>
          <w:rFonts w:ascii="Times New Roman" w:hAnsi="Times New Roman" w:cs="Times New Roman"/>
          <w:sz w:val="24"/>
          <w:szCs w:val="24"/>
        </w:rPr>
        <w:t xml:space="preserve"> καθ’ υπέρβαση των ακραίων ορίων της διακριτικής ευχέρειας της Διοίκησης ή κατά κατάχρηση δικαιώματος. </w:t>
      </w:r>
    </w:p>
    <w:p w14:paraId="24C45445" w14:textId="15827C2A" w:rsidR="00955B67" w:rsidRPr="003804DC" w:rsidRDefault="00955B67" w:rsidP="00AF764F">
      <w:pPr>
        <w:jc w:val="both"/>
        <w:rPr>
          <w:rFonts w:ascii="Times New Roman" w:hAnsi="Times New Roman" w:cs="Times New Roman"/>
          <w:b/>
          <w:bCs/>
          <w:i/>
          <w:iCs/>
          <w:sz w:val="24"/>
          <w:szCs w:val="24"/>
        </w:rPr>
      </w:pPr>
      <w:r w:rsidRPr="003804DC">
        <w:rPr>
          <w:rFonts w:ascii="Times New Roman" w:hAnsi="Times New Roman" w:cs="Times New Roman"/>
          <w:b/>
          <w:bCs/>
          <w:i/>
          <w:iCs/>
          <w:sz w:val="24"/>
          <w:szCs w:val="24"/>
        </w:rPr>
        <w:t>ΣΤΕ 1595/2016</w:t>
      </w:r>
      <w:r w:rsidRPr="003804DC">
        <w:rPr>
          <w:rFonts w:ascii="Times New Roman" w:hAnsi="Times New Roman" w:cs="Times New Roman"/>
          <w:b/>
          <w:bCs/>
          <w:i/>
          <w:iCs/>
          <w:sz w:val="24"/>
          <w:szCs w:val="24"/>
          <w:lang w:val="en-US"/>
        </w:rPr>
        <w:t xml:space="preserve">: </w:t>
      </w:r>
    </w:p>
    <w:p w14:paraId="39037359" w14:textId="77777777" w:rsidR="00435A07" w:rsidRPr="003804DC" w:rsidRDefault="00AF764F" w:rsidP="00AF764F">
      <w:pPr>
        <w:jc w:val="both"/>
        <w:rPr>
          <w:rFonts w:ascii="Times New Roman" w:hAnsi="Times New Roman" w:cs="Times New Roman"/>
          <w:sz w:val="24"/>
          <w:szCs w:val="24"/>
        </w:rPr>
      </w:pPr>
      <w:r w:rsidRPr="003804DC">
        <w:rPr>
          <w:rFonts w:ascii="Times New Roman" w:hAnsi="Times New Roman" w:cs="Times New Roman"/>
          <w:sz w:val="24"/>
          <w:szCs w:val="24"/>
        </w:rPr>
        <w:t xml:space="preserve">Έκπτωση του αναδόχου. </w:t>
      </w:r>
    </w:p>
    <w:p w14:paraId="284AD091" w14:textId="77777777" w:rsidR="00435A07" w:rsidRPr="003804DC" w:rsidRDefault="00AF764F" w:rsidP="00435A07">
      <w:pPr>
        <w:pStyle w:val="a3"/>
        <w:numPr>
          <w:ilvl w:val="0"/>
          <w:numId w:val="2"/>
        </w:numPr>
        <w:jc w:val="both"/>
        <w:rPr>
          <w:rFonts w:ascii="Times New Roman" w:hAnsi="Times New Roman" w:cs="Times New Roman"/>
          <w:sz w:val="24"/>
          <w:szCs w:val="24"/>
        </w:rPr>
      </w:pPr>
      <w:r w:rsidRPr="003804DC">
        <w:rPr>
          <w:rFonts w:ascii="Times New Roman" w:hAnsi="Times New Roman" w:cs="Times New Roman"/>
          <w:b/>
          <w:bCs/>
          <w:sz w:val="24"/>
          <w:szCs w:val="24"/>
        </w:rPr>
        <w:t>Για την οριστικοποίησή της απαιτείται η έκδοση και η κοινοποίηση της αποφάσεως της Προϊσταμένης Αρχής, με την οποία απορρίπτεται η ένσταση του αναδόχου.</w:t>
      </w:r>
      <w:r w:rsidRPr="003804DC">
        <w:rPr>
          <w:rFonts w:ascii="Times New Roman" w:hAnsi="Times New Roman" w:cs="Times New Roman"/>
          <w:sz w:val="24"/>
          <w:szCs w:val="24"/>
        </w:rPr>
        <w:t xml:space="preserve"> </w:t>
      </w:r>
    </w:p>
    <w:p w14:paraId="2601589F" w14:textId="77777777" w:rsidR="00435A07" w:rsidRPr="003804DC" w:rsidRDefault="00AF764F" w:rsidP="00435A07">
      <w:pPr>
        <w:pStyle w:val="a3"/>
        <w:numPr>
          <w:ilvl w:val="0"/>
          <w:numId w:val="2"/>
        </w:numPr>
        <w:jc w:val="both"/>
        <w:rPr>
          <w:rFonts w:ascii="Times New Roman" w:hAnsi="Times New Roman" w:cs="Times New Roman"/>
          <w:sz w:val="24"/>
          <w:szCs w:val="24"/>
        </w:rPr>
      </w:pPr>
      <w:r w:rsidRPr="003804DC">
        <w:rPr>
          <w:rFonts w:ascii="Times New Roman" w:hAnsi="Times New Roman" w:cs="Times New Roman"/>
          <w:sz w:val="24"/>
          <w:szCs w:val="24"/>
        </w:rPr>
        <w:t xml:space="preserve">Μετά την οριστική έκπτωση, συντάσσεται επιμέτρηση των εργασιών που έχουν εκτελεσθεί. </w:t>
      </w:r>
    </w:p>
    <w:p w14:paraId="4E6BB819" w14:textId="77777777" w:rsidR="00435A07" w:rsidRPr="003804DC" w:rsidRDefault="00AF764F" w:rsidP="00435A07">
      <w:pPr>
        <w:pStyle w:val="a3"/>
        <w:numPr>
          <w:ilvl w:val="0"/>
          <w:numId w:val="2"/>
        </w:numPr>
        <w:jc w:val="both"/>
        <w:rPr>
          <w:rFonts w:ascii="Times New Roman" w:hAnsi="Times New Roman" w:cs="Times New Roman"/>
          <w:sz w:val="24"/>
          <w:szCs w:val="24"/>
        </w:rPr>
      </w:pPr>
      <w:r w:rsidRPr="003804DC">
        <w:rPr>
          <w:rFonts w:ascii="Times New Roman" w:hAnsi="Times New Roman" w:cs="Times New Roman"/>
          <w:sz w:val="24"/>
          <w:szCs w:val="24"/>
        </w:rPr>
        <w:t xml:space="preserve">Αν ακυρωθεί η έκπτωση καθίστανται μη νόμιμες οι επιμετρήσεις, ανεξαρτήτως της συνεχίσεως της εργολαβίας από άλλο ανάδοχο. </w:t>
      </w:r>
    </w:p>
    <w:p w14:paraId="72406864" w14:textId="611A70F1" w:rsidR="00AF764F" w:rsidRPr="003804DC" w:rsidRDefault="00AF764F" w:rsidP="00435A07">
      <w:pPr>
        <w:pStyle w:val="a3"/>
        <w:numPr>
          <w:ilvl w:val="0"/>
          <w:numId w:val="2"/>
        </w:numPr>
        <w:jc w:val="both"/>
        <w:rPr>
          <w:rFonts w:ascii="Times New Roman" w:hAnsi="Times New Roman" w:cs="Times New Roman"/>
          <w:sz w:val="24"/>
          <w:szCs w:val="24"/>
        </w:rPr>
      </w:pPr>
      <w:r w:rsidRPr="003804DC">
        <w:rPr>
          <w:rFonts w:ascii="Times New Roman" w:hAnsi="Times New Roman" w:cs="Times New Roman"/>
          <w:sz w:val="24"/>
          <w:szCs w:val="24"/>
        </w:rPr>
        <w:t xml:space="preserve">Όμοια με την </w:t>
      </w:r>
      <w:r w:rsidRPr="003804DC">
        <w:rPr>
          <w:rFonts w:ascii="Times New Roman" w:hAnsi="Times New Roman" w:cs="Times New Roman"/>
          <w:b/>
          <w:bCs/>
          <w:i/>
          <w:iCs/>
          <w:sz w:val="24"/>
          <w:szCs w:val="24"/>
        </w:rPr>
        <w:t xml:space="preserve">αριθ. </w:t>
      </w:r>
      <w:proofErr w:type="spellStart"/>
      <w:r w:rsidRPr="003804DC">
        <w:rPr>
          <w:rFonts w:ascii="Times New Roman" w:hAnsi="Times New Roman" w:cs="Times New Roman"/>
          <w:b/>
          <w:bCs/>
          <w:i/>
          <w:iCs/>
          <w:sz w:val="24"/>
          <w:szCs w:val="24"/>
        </w:rPr>
        <w:t>ΣτΕ</w:t>
      </w:r>
      <w:proofErr w:type="spellEnd"/>
      <w:r w:rsidRPr="003804DC">
        <w:rPr>
          <w:rFonts w:ascii="Times New Roman" w:hAnsi="Times New Roman" w:cs="Times New Roman"/>
          <w:b/>
          <w:bCs/>
          <w:i/>
          <w:iCs/>
          <w:sz w:val="24"/>
          <w:szCs w:val="24"/>
        </w:rPr>
        <w:t xml:space="preserve"> 1596/2016 απόφαση</w:t>
      </w:r>
      <w:r w:rsidRPr="003804DC">
        <w:rPr>
          <w:rFonts w:ascii="Times New Roman" w:hAnsi="Times New Roman" w:cs="Times New Roman"/>
          <w:sz w:val="24"/>
          <w:szCs w:val="24"/>
        </w:rPr>
        <w:t xml:space="preserve"> .  </w:t>
      </w:r>
    </w:p>
    <w:p w14:paraId="3B2CCEA0" w14:textId="504FAF8D" w:rsidR="00435A07" w:rsidRPr="003804DC" w:rsidRDefault="00435A07" w:rsidP="00AF764F">
      <w:pPr>
        <w:jc w:val="both"/>
        <w:rPr>
          <w:rFonts w:ascii="Times New Roman" w:hAnsi="Times New Roman" w:cs="Times New Roman"/>
          <w:sz w:val="24"/>
          <w:szCs w:val="24"/>
        </w:rPr>
      </w:pPr>
      <w:r w:rsidRPr="003804DC">
        <w:rPr>
          <w:rFonts w:ascii="Times New Roman" w:hAnsi="Times New Roman" w:cs="Times New Roman"/>
          <w:sz w:val="24"/>
          <w:szCs w:val="24"/>
        </w:rPr>
        <w:t xml:space="preserve">Τέλος: </w:t>
      </w:r>
    </w:p>
    <w:p w14:paraId="29430AC0" w14:textId="7FF37DC4" w:rsidR="00955B67" w:rsidRPr="003804DC" w:rsidRDefault="00955B67" w:rsidP="00AF764F">
      <w:pPr>
        <w:jc w:val="both"/>
        <w:rPr>
          <w:rFonts w:ascii="Times New Roman" w:hAnsi="Times New Roman" w:cs="Times New Roman"/>
          <w:b/>
          <w:bCs/>
          <w:i/>
          <w:iCs/>
          <w:sz w:val="24"/>
          <w:szCs w:val="24"/>
        </w:rPr>
      </w:pPr>
      <w:proofErr w:type="spellStart"/>
      <w:r w:rsidRPr="003804DC">
        <w:rPr>
          <w:rFonts w:ascii="Times New Roman" w:hAnsi="Times New Roman" w:cs="Times New Roman"/>
          <w:b/>
          <w:bCs/>
          <w:i/>
          <w:iCs/>
          <w:sz w:val="24"/>
          <w:szCs w:val="24"/>
        </w:rPr>
        <w:t>ΣτΕ</w:t>
      </w:r>
      <w:proofErr w:type="spellEnd"/>
      <w:r w:rsidRPr="003804DC">
        <w:rPr>
          <w:rFonts w:ascii="Times New Roman" w:hAnsi="Times New Roman" w:cs="Times New Roman"/>
          <w:b/>
          <w:bCs/>
          <w:i/>
          <w:iCs/>
          <w:sz w:val="24"/>
          <w:szCs w:val="24"/>
        </w:rPr>
        <w:t xml:space="preserve"> 114/2011:</w:t>
      </w:r>
    </w:p>
    <w:p w14:paraId="26C390C7" w14:textId="3E3911B3" w:rsidR="00AF764F" w:rsidRPr="003804DC" w:rsidRDefault="00AF764F" w:rsidP="00AF764F">
      <w:pPr>
        <w:jc w:val="both"/>
        <w:rPr>
          <w:rFonts w:ascii="Times New Roman" w:hAnsi="Times New Roman" w:cs="Times New Roman"/>
          <w:sz w:val="24"/>
          <w:szCs w:val="24"/>
        </w:rPr>
      </w:pPr>
      <w:r w:rsidRPr="003804DC">
        <w:rPr>
          <w:rFonts w:ascii="Times New Roman" w:hAnsi="Times New Roman" w:cs="Times New Roman"/>
          <w:sz w:val="24"/>
          <w:szCs w:val="24"/>
        </w:rPr>
        <w:lastRenderedPageBreak/>
        <w:t>Μη νόμιμη η κήρυξη του αναδόχου εκπτώτου από τη σύμβαση έργου, αν υφίσταται συνυπαιτιότητα του κυρίου του έργου στην μη τήρηση των υποχρεώσεων που του επιβλήθηκαν με την ειδική πρόσκληση.</w:t>
      </w:r>
    </w:p>
    <w:p w14:paraId="53CB7034" w14:textId="77777777" w:rsidR="0074291A" w:rsidRPr="003804DC" w:rsidRDefault="0074291A" w:rsidP="0074291A">
      <w:pPr>
        <w:spacing w:line="252" w:lineRule="auto"/>
        <w:jc w:val="both"/>
        <w:rPr>
          <w:rFonts w:ascii="Calibri" w:eastAsia="Times New Roman" w:hAnsi="Calibri" w:cs="Calibri"/>
          <w:sz w:val="24"/>
          <w:szCs w:val="24"/>
          <w:lang w:eastAsia="el-GR"/>
        </w:rPr>
      </w:pPr>
      <w:r w:rsidRPr="003804DC">
        <w:rPr>
          <w:rFonts w:ascii="Times New Roman" w:eastAsia="Times New Roman" w:hAnsi="Times New Roman" w:cs="Times New Roman"/>
          <w:sz w:val="24"/>
          <w:szCs w:val="24"/>
          <w:lang w:eastAsia="el-GR"/>
        </w:rPr>
        <w:t>Με εκτίμηση</w:t>
      </w:r>
    </w:p>
    <w:p w14:paraId="3E9C56E7" w14:textId="77777777" w:rsidR="0074291A" w:rsidRPr="003804DC" w:rsidRDefault="0074291A" w:rsidP="0074291A">
      <w:pPr>
        <w:spacing w:line="252" w:lineRule="auto"/>
        <w:jc w:val="both"/>
        <w:rPr>
          <w:rFonts w:ascii="Calibri" w:eastAsia="Times New Roman" w:hAnsi="Calibri" w:cs="Calibri"/>
          <w:sz w:val="24"/>
          <w:szCs w:val="24"/>
          <w:lang w:eastAsia="el-GR"/>
        </w:rPr>
      </w:pPr>
      <w:r w:rsidRPr="003804DC">
        <w:rPr>
          <w:rFonts w:ascii="Times New Roman" w:eastAsia="Times New Roman" w:hAnsi="Times New Roman" w:cs="Times New Roman"/>
          <w:b/>
          <w:bCs/>
          <w:i/>
          <w:iCs/>
          <w:sz w:val="24"/>
          <w:szCs w:val="24"/>
          <w:lang w:eastAsia="el-GR"/>
        </w:rPr>
        <w:t>ΖΗΣΗΣ ΠΑΠΑΣΤΑΜΑΤΗΣ</w:t>
      </w:r>
    </w:p>
    <w:p w14:paraId="0EBEB7DC" w14:textId="508FCED4" w:rsidR="0074291A" w:rsidRPr="003804DC" w:rsidRDefault="0074291A" w:rsidP="0074291A">
      <w:pPr>
        <w:spacing w:line="252" w:lineRule="auto"/>
        <w:jc w:val="both"/>
        <w:rPr>
          <w:rFonts w:ascii="Times New Roman" w:eastAsia="Times New Roman" w:hAnsi="Times New Roman" w:cs="Times New Roman"/>
          <w:b/>
          <w:bCs/>
          <w:i/>
          <w:iCs/>
          <w:sz w:val="24"/>
          <w:szCs w:val="24"/>
          <w:lang w:eastAsia="el-GR"/>
        </w:rPr>
      </w:pPr>
      <w:proofErr w:type="spellStart"/>
      <w:proofErr w:type="gramStart"/>
      <w:r w:rsidRPr="003804DC">
        <w:rPr>
          <w:rFonts w:ascii="Times New Roman" w:eastAsia="Times New Roman" w:hAnsi="Times New Roman" w:cs="Times New Roman"/>
          <w:b/>
          <w:bCs/>
          <w:i/>
          <w:iCs/>
          <w:sz w:val="24"/>
          <w:szCs w:val="24"/>
          <w:lang w:val="en-US" w:eastAsia="el-GR"/>
        </w:rPr>
        <w:t>dimosies</w:t>
      </w:r>
      <w:proofErr w:type="spellEnd"/>
      <w:r w:rsidRPr="003804DC">
        <w:rPr>
          <w:rFonts w:ascii="Times New Roman" w:eastAsia="Times New Roman" w:hAnsi="Times New Roman" w:cs="Times New Roman"/>
          <w:b/>
          <w:bCs/>
          <w:i/>
          <w:iCs/>
          <w:sz w:val="24"/>
          <w:szCs w:val="24"/>
          <w:lang w:eastAsia="el-GR"/>
        </w:rPr>
        <w:t>-</w:t>
      </w:r>
      <w:proofErr w:type="spellStart"/>
      <w:r w:rsidRPr="003804DC">
        <w:rPr>
          <w:rFonts w:ascii="Times New Roman" w:eastAsia="Times New Roman" w:hAnsi="Times New Roman" w:cs="Times New Roman"/>
          <w:b/>
          <w:bCs/>
          <w:i/>
          <w:iCs/>
          <w:sz w:val="24"/>
          <w:szCs w:val="24"/>
          <w:lang w:val="en-US" w:eastAsia="el-GR"/>
        </w:rPr>
        <w:t>symvaseis</w:t>
      </w:r>
      <w:proofErr w:type="spellEnd"/>
      <w:r w:rsidRPr="003804DC">
        <w:rPr>
          <w:rFonts w:ascii="Times New Roman" w:eastAsia="Times New Roman" w:hAnsi="Times New Roman" w:cs="Times New Roman"/>
          <w:b/>
          <w:bCs/>
          <w:i/>
          <w:iCs/>
          <w:sz w:val="24"/>
          <w:szCs w:val="24"/>
          <w:lang w:eastAsia="el-GR"/>
        </w:rPr>
        <w:t>.</w:t>
      </w:r>
      <w:r w:rsidRPr="003804DC">
        <w:rPr>
          <w:rFonts w:ascii="Times New Roman" w:eastAsia="Times New Roman" w:hAnsi="Times New Roman" w:cs="Times New Roman"/>
          <w:b/>
          <w:bCs/>
          <w:i/>
          <w:iCs/>
          <w:sz w:val="24"/>
          <w:szCs w:val="24"/>
          <w:lang w:val="en-US" w:eastAsia="el-GR"/>
        </w:rPr>
        <w:t>gr</w:t>
      </w:r>
      <w:proofErr w:type="gramEnd"/>
    </w:p>
    <w:p w14:paraId="37FE765B" w14:textId="2F1D5801" w:rsidR="003804DC" w:rsidRPr="003804DC" w:rsidRDefault="003804DC" w:rsidP="0074291A">
      <w:pPr>
        <w:spacing w:line="252" w:lineRule="auto"/>
        <w:jc w:val="both"/>
        <w:rPr>
          <w:rFonts w:ascii="Times New Roman" w:hAnsi="Times New Roman" w:cs="Times New Roman"/>
          <w:i/>
          <w:sz w:val="24"/>
          <w:szCs w:val="24"/>
        </w:rPr>
      </w:pPr>
      <w:proofErr w:type="spellStart"/>
      <w:r w:rsidRPr="003804DC">
        <w:rPr>
          <w:rFonts w:ascii="Times New Roman" w:hAnsi="Times New Roman" w:cs="Times New Roman"/>
          <w:i/>
          <w:sz w:val="24"/>
          <w:szCs w:val="24"/>
        </w:rPr>
        <w:t>Τηλ</w:t>
      </w:r>
      <w:proofErr w:type="spellEnd"/>
      <w:r w:rsidRPr="003804DC">
        <w:rPr>
          <w:rFonts w:ascii="Times New Roman" w:hAnsi="Times New Roman" w:cs="Times New Roman"/>
          <w:i/>
          <w:sz w:val="24"/>
          <w:szCs w:val="24"/>
        </w:rPr>
        <w:t>. Επικοινωνίας : 6945-558980</w:t>
      </w:r>
    </w:p>
    <w:p w14:paraId="2E68D17A" w14:textId="77777777" w:rsidR="0074291A" w:rsidRPr="003804DC" w:rsidRDefault="0074291A" w:rsidP="00AF764F">
      <w:pPr>
        <w:jc w:val="both"/>
        <w:rPr>
          <w:rFonts w:ascii="Times New Roman" w:hAnsi="Times New Roman" w:cs="Times New Roman"/>
          <w:i/>
          <w:iCs/>
          <w:sz w:val="24"/>
          <w:szCs w:val="24"/>
        </w:rPr>
      </w:pPr>
    </w:p>
    <w:sectPr w:rsidR="0074291A" w:rsidRPr="003804D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82D14"/>
    <w:multiLevelType w:val="hybridMultilevel"/>
    <w:tmpl w:val="3850AA4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67254799"/>
    <w:multiLevelType w:val="hybridMultilevel"/>
    <w:tmpl w:val="03345DB0"/>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7D6D0B72"/>
    <w:multiLevelType w:val="hybridMultilevel"/>
    <w:tmpl w:val="7542C1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014"/>
    <w:rsid w:val="000109DF"/>
    <w:rsid w:val="000455D1"/>
    <w:rsid w:val="00133990"/>
    <w:rsid w:val="00186A9B"/>
    <w:rsid w:val="001C7014"/>
    <w:rsid w:val="00247693"/>
    <w:rsid w:val="002559F2"/>
    <w:rsid w:val="002F6F44"/>
    <w:rsid w:val="003804DC"/>
    <w:rsid w:val="00435A07"/>
    <w:rsid w:val="005845D9"/>
    <w:rsid w:val="00667AD0"/>
    <w:rsid w:val="00697E7B"/>
    <w:rsid w:val="006F4CA0"/>
    <w:rsid w:val="0074291A"/>
    <w:rsid w:val="007A6C74"/>
    <w:rsid w:val="00833F9F"/>
    <w:rsid w:val="00955B67"/>
    <w:rsid w:val="00AF764F"/>
    <w:rsid w:val="00F43D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B4DEA"/>
  <w15:chartTrackingRefBased/>
  <w15:docId w15:val="{B3D57FD7-50A4-4648-BE0B-5F0AC545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70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85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672</Words>
  <Characters>3633</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ΠΑΠΑΣΤΑΜΑΤΗΣ, ΖΗΣΗΣ</dc:creator>
  <cp:keywords/>
  <dc:description/>
  <cp:lastModifiedBy>User</cp:lastModifiedBy>
  <cp:revision>15</cp:revision>
  <cp:lastPrinted>2023-11-17T09:30:00Z</cp:lastPrinted>
  <dcterms:created xsi:type="dcterms:W3CDTF">2023-11-17T09:26:00Z</dcterms:created>
  <dcterms:modified xsi:type="dcterms:W3CDTF">2025-03-20T19:50:00Z</dcterms:modified>
</cp:coreProperties>
</file>