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B3D6" w14:textId="5CDE32D1" w:rsidR="003F08B7" w:rsidRDefault="00F15BAC" w:rsidP="003F0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025505"/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F15B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GoBack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Εφαρμοσιμότητα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τροποποιημένου</w:t>
      </w:r>
      <w:r w:rsidRPr="00F15BAC">
        <w:rPr>
          <w:rFonts w:ascii="Times New Roman" w:hAnsi="Times New Roman" w:cs="Times New Roman"/>
          <w:b/>
          <w:bCs/>
          <w:sz w:val="24"/>
          <w:szCs w:val="24"/>
        </w:rPr>
        <w:t xml:space="preserve"> άρθρο</w:t>
      </w:r>
      <w:r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F15BAC">
        <w:rPr>
          <w:rFonts w:ascii="Times New Roman" w:hAnsi="Times New Roman" w:cs="Times New Roman"/>
          <w:b/>
          <w:bCs/>
          <w:sz w:val="24"/>
          <w:szCs w:val="24"/>
        </w:rPr>
        <w:t xml:space="preserve"> 147 του Ν.4412/16</w:t>
      </w:r>
    </w:p>
    <w:bookmarkEnd w:id="1"/>
    <w:p w14:paraId="7A7EA288" w14:textId="6AD1A047" w:rsidR="00F15BAC" w:rsidRPr="00F15BAC" w:rsidRDefault="00F15BAC" w:rsidP="00F15B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BAC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F15BAC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12</w:t>
      </w:r>
      <w:r w:rsidRPr="00F15BAC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5</w:t>
      </w:r>
      <w:r w:rsidRPr="00F15BAC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/2023</w:t>
      </w:r>
    </w:p>
    <w:p w14:paraId="53505B4F" w14:textId="77777777" w:rsidR="00F15BAC" w:rsidRPr="00F15BAC" w:rsidRDefault="00F15BAC" w:rsidP="003F0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B2876" w14:textId="27473C59" w:rsidR="003F08B7" w:rsidRDefault="003F08B7" w:rsidP="003F08B7">
      <w:pPr>
        <w:jc w:val="both"/>
        <w:rPr>
          <w:rFonts w:ascii="Times New Roman" w:hAnsi="Times New Roman" w:cs="Times New Roman"/>
          <w:sz w:val="24"/>
          <w:szCs w:val="24"/>
        </w:rPr>
      </w:pPr>
      <w:r w:rsidRPr="00730011">
        <w:rPr>
          <w:rFonts w:ascii="Times New Roman" w:hAnsi="Times New Roman" w:cs="Times New Roman"/>
          <w:b/>
          <w:bCs/>
          <w:sz w:val="24"/>
          <w:szCs w:val="24"/>
        </w:rPr>
        <w:t>ΕΡΩΤΗΜΑ :</w:t>
      </w:r>
      <w:r w:rsidRPr="003F08B7">
        <w:rPr>
          <w:rFonts w:ascii="Times New Roman" w:hAnsi="Times New Roman" w:cs="Times New Roman"/>
          <w:sz w:val="24"/>
          <w:szCs w:val="24"/>
        </w:rPr>
        <w:t xml:space="preserve"> Σε Δημόσια σύμβαση </w:t>
      </w:r>
      <w:r w:rsidR="00C05A5A" w:rsidRPr="003F08B7">
        <w:rPr>
          <w:rFonts w:ascii="Times New Roman" w:hAnsi="Times New Roman" w:cs="Times New Roman"/>
          <w:sz w:val="24"/>
          <w:szCs w:val="24"/>
        </w:rPr>
        <w:t>Έργου</w:t>
      </w:r>
      <w:r w:rsidRPr="003F08B7">
        <w:rPr>
          <w:rFonts w:ascii="Times New Roman" w:hAnsi="Times New Roman" w:cs="Times New Roman"/>
          <w:sz w:val="24"/>
          <w:szCs w:val="24"/>
        </w:rPr>
        <w:t xml:space="preserve"> στο οποίο η διαδικασία ανάθεσης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B7">
        <w:rPr>
          <w:rFonts w:ascii="Times New Roman" w:hAnsi="Times New Roman" w:cs="Times New Roman"/>
          <w:sz w:val="24"/>
          <w:szCs w:val="24"/>
        </w:rPr>
        <w:t>έχει εκκινήσει πριν την 1.9.21, ισχύει το άρθρο 147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B7">
        <w:rPr>
          <w:rFonts w:ascii="Times New Roman" w:hAnsi="Times New Roman" w:cs="Times New Roman"/>
          <w:sz w:val="24"/>
          <w:szCs w:val="24"/>
        </w:rPr>
        <w:t xml:space="preserve">Ν.4412/16 </w:t>
      </w:r>
      <w:r w:rsidR="00730011" w:rsidRPr="00730011">
        <w:rPr>
          <w:rFonts w:ascii="Times New Roman" w:hAnsi="Times New Roman" w:cs="Times New Roman"/>
          <w:i/>
          <w:iCs/>
          <w:sz w:val="24"/>
          <w:szCs w:val="24"/>
        </w:rPr>
        <w:t>(«Προθεσμίες»)</w:t>
      </w:r>
      <w:r w:rsidR="00730011">
        <w:rPr>
          <w:rFonts w:ascii="Times New Roman" w:hAnsi="Times New Roman" w:cs="Times New Roman"/>
          <w:sz w:val="24"/>
          <w:szCs w:val="24"/>
        </w:rPr>
        <w:t xml:space="preserve"> </w:t>
      </w:r>
      <w:r w:rsidRPr="003F08B7">
        <w:rPr>
          <w:rFonts w:ascii="Times New Roman" w:hAnsi="Times New Roman" w:cs="Times New Roman"/>
          <w:sz w:val="24"/>
          <w:szCs w:val="24"/>
        </w:rPr>
        <w:t>ή το τροποποιημένο με το Ν.4782/21 ?</w:t>
      </w:r>
    </w:p>
    <w:p w14:paraId="2D428226" w14:textId="0364C3AB" w:rsidR="003F08B7" w:rsidRPr="00730011" w:rsidRDefault="00730011" w:rsidP="003F0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011">
        <w:rPr>
          <w:rFonts w:ascii="Times New Roman" w:hAnsi="Times New Roman" w:cs="Times New Roman"/>
          <w:b/>
          <w:bCs/>
          <w:sz w:val="24"/>
          <w:szCs w:val="24"/>
        </w:rPr>
        <w:t>ΑΠΑΝΤΗΣΗ</w:t>
      </w:r>
      <w:r w:rsidRPr="00C05A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CD4E7C" w14:textId="1BFBFDC0" w:rsidR="00E0307B" w:rsidRDefault="00E0307B" w:rsidP="003F08B7">
      <w:pPr>
        <w:jc w:val="both"/>
        <w:rPr>
          <w:rFonts w:ascii="Times New Roman" w:hAnsi="Times New Roman" w:cs="Times New Roman"/>
          <w:sz w:val="24"/>
          <w:szCs w:val="24"/>
        </w:rPr>
      </w:pPr>
      <w:r w:rsidRPr="00E0307B">
        <w:rPr>
          <w:rFonts w:ascii="Times New Roman" w:hAnsi="Times New Roman" w:cs="Times New Roman"/>
          <w:sz w:val="24"/>
          <w:szCs w:val="24"/>
        </w:rPr>
        <w:t>Το άρθρο 147 αντικαταστάθηκε  με το άρθρο 66 Ν.4782/2021.</w:t>
      </w:r>
    </w:p>
    <w:p w14:paraId="61EC3211" w14:textId="77777777" w:rsidR="00E0307B" w:rsidRDefault="00E0307B" w:rsidP="00E0307B">
      <w:pPr>
        <w:jc w:val="both"/>
        <w:rPr>
          <w:rFonts w:ascii="Times New Roman" w:hAnsi="Times New Roman" w:cs="Times New Roman"/>
          <w:sz w:val="24"/>
          <w:szCs w:val="24"/>
        </w:rPr>
      </w:pPr>
      <w:r w:rsidRPr="00E0307B">
        <w:rPr>
          <w:rFonts w:ascii="Times New Roman" w:hAnsi="Times New Roman" w:cs="Times New Roman"/>
          <w:sz w:val="24"/>
          <w:szCs w:val="24"/>
        </w:rPr>
        <w:t>ΠΡΟΣΟΧΗ: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17849" w14:textId="77777777" w:rsidR="00E0307B" w:rsidRDefault="00E0307B" w:rsidP="00E03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07B">
        <w:rPr>
          <w:rFonts w:ascii="Times New Roman" w:hAnsi="Times New Roman" w:cs="Times New Roman"/>
          <w:sz w:val="24"/>
          <w:szCs w:val="24"/>
        </w:rPr>
        <w:t>Έναρξη ισχύος,(σύμφωνα με το άρθρο 142 παρ.1β του Ν.4782/2021, ΑΠΟ την 1η.9.2021,</w:t>
      </w:r>
    </w:p>
    <w:p w14:paraId="29287B5F" w14:textId="30703527" w:rsidR="00372DF1" w:rsidRDefault="00E0307B" w:rsidP="00E03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07B">
        <w:rPr>
          <w:rFonts w:ascii="Times New Roman" w:hAnsi="Times New Roman" w:cs="Times New Roman"/>
          <w:sz w:val="24"/>
          <w:szCs w:val="24"/>
        </w:rPr>
        <w:t>σύμφωνα  δε με το άρθρο 140 παρ.5 αυτού, καταλαμβάνει διαγωνισμούς, που θα προκηρυχθούν μετά την 1.9.2021.</w:t>
      </w:r>
    </w:p>
    <w:p w14:paraId="105C67EC" w14:textId="1E7C4A0F" w:rsidR="003F08B7" w:rsidRDefault="003F08B7" w:rsidP="00E0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</w:t>
      </w:r>
      <w:r w:rsidRPr="00E0307B">
        <w:rPr>
          <w:rFonts w:ascii="Times New Roman" w:hAnsi="Times New Roman" w:cs="Times New Roman"/>
          <w:sz w:val="24"/>
          <w:szCs w:val="24"/>
        </w:rPr>
        <w:t xml:space="preserve">ς χρόνος έναρξης των διαδικασιών </w:t>
      </w:r>
    </w:p>
    <w:p w14:paraId="53414F90" w14:textId="636E0FAE" w:rsidR="00E0307B" w:rsidRDefault="00E0307B" w:rsidP="00E0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Υπενθυμίζω ότι</w:t>
      </w:r>
      <w:r w:rsidRPr="00E030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176098" w14:textId="15F776D8" w:rsidR="003F08B7" w:rsidRDefault="003F08B7" w:rsidP="003F0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(α΄) </w:t>
      </w:r>
      <w:r w:rsidRPr="003F08B7">
        <w:rPr>
          <w:rFonts w:ascii="Times New Roman" w:hAnsi="Times New Roman" w:cs="Times New Roman"/>
          <w:sz w:val="24"/>
          <w:szCs w:val="24"/>
        </w:rPr>
        <w:t xml:space="preserve">Για συμβάσεις </w:t>
      </w:r>
      <w:r w:rsidRPr="003F08B7">
        <w:rPr>
          <w:rFonts w:ascii="Times New Roman" w:hAnsi="Times New Roman" w:cs="Times New Roman"/>
          <w:b/>
          <w:bCs/>
          <w:sz w:val="24"/>
          <w:szCs w:val="24"/>
        </w:rPr>
        <w:t>κάτω των ορίων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0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="00E0307B" w:rsidRPr="003F08B7">
        <w:rPr>
          <w:rFonts w:ascii="Times New Roman" w:hAnsi="Times New Roman" w:cs="Times New Roman"/>
          <w:sz w:val="24"/>
          <w:szCs w:val="24"/>
        </w:rPr>
        <w:t>ύμφωνα με την παρ. 1 Άρθρου 120 Ν. 4412/2016 (« Έναρξη διαδικασίας σύναψης σύμβασης»)</w:t>
      </w:r>
      <w:r w:rsidRPr="003F08B7">
        <w:rPr>
          <w:rFonts w:ascii="Times New Roman" w:hAnsi="Times New Roman" w:cs="Times New Roman"/>
          <w:sz w:val="24"/>
          <w:szCs w:val="24"/>
        </w:rPr>
        <w:t>,</w:t>
      </w:r>
      <w:r w:rsidR="00E0307B" w:rsidRPr="003F08B7">
        <w:rPr>
          <w:rFonts w:ascii="Times New Roman" w:hAnsi="Times New Roman" w:cs="Times New Roman"/>
          <w:sz w:val="24"/>
          <w:szCs w:val="24"/>
        </w:rPr>
        <w:t xml:space="preserve"> ως χρόνος έναρξης των διαδικασιών του άρθρου 26 νοείται </w:t>
      </w:r>
      <w:r w:rsidR="00E0307B" w:rsidRPr="003F08B7">
        <w:rPr>
          <w:rFonts w:ascii="Times New Roman" w:hAnsi="Times New Roman" w:cs="Times New Roman"/>
          <w:b/>
          <w:bCs/>
          <w:sz w:val="24"/>
          <w:szCs w:val="24"/>
        </w:rPr>
        <w:t>η ημερομηνία δημοσίευσης της διακήρυξης στο ΚΗΜΔΗΣ</w:t>
      </w:r>
      <w:r w:rsidR="00E0307B" w:rsidRPr="003F08B7">
        <w:rPr>
          <w:rFonts w:ascii="Times New Roman" w:hAnsi="Times New Roman" w:cs="Times New Roman"/>
          <w:sz w:val="24"/>
          <w:szCs w:val="24"/>
        </w:rPr>
        <w:t>, ανά περίπτωση, σύμφωνα με το άρθρο 66.</w:t>
      </w:r>
    </w:p>
    <w:p w14:paraId="700F3E81" w14:textId="64036127" w:rsidR="003F08B7" w:rsidRPr="003F08B7" w:rsidRDefault="003F08B7" w:rsidP="003F0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(β΄) </w:t>
      </w:r>
      <w:r w:rsidRPr="003F08B7">
        <w:rPr>
          <w:rFonts w:ascii="Times New Roman" w:hAnsi="Times New Roman" w:cs="Times New Roman"/>
          <w:sz w:val="24"/>
          <w:szCs w:val="24"/>
        </w:rPr>
        <w:t xml:space="preserve">Για συμβάσεις </w:t>
      </w:r>
      <w:r w:rsidRPr="003F08B7">
        <w:rPr>
          <w:rFonts w:ascii="Times New Roman" w:hAnsi="Times New Roman" w:cs="Times New Roman"/>
          <w:b/>
          <w:bCs/>
          <w:sz w:val="24"/>
          <w:szCs w:val="24"/>
        </w:rPr>
        <w:t>άνω των ορίων</w:t>
      </w:r>
      <w:r w:rsidRPr="003F08B7">
        <w:rPr>
          <w:rFonts w:ascii="Times New Roman" w:hAnsi="Times New Roman" w:cs="Times New Roman"/>
          <w:sz w:val="24"/>
          <w:szCs w:val="24"/>
        </w:rPr>
        <w:t xml:space="preserve">, σύμφωνα με την παρ. 1 Άρθρου 61 Ν. 4412/2016 (« Έναρξη διαδικασίας σύναψης σύμβασης»), ως </w:t>
      </w:r>
      <w:proofErr w:type="spellStart"/>
      <w:r w:rsidRPr="003F08B7">
        <w:rPr>
          <w:rFonts w:ascii="Times New Roman" w:hAnsi="Times New Roman" w:cs="Times New Roman"/>
          <w:sz w:val="24"/>
          <w:szCs w:val="24"/>
        </w:rPr>
        <w:t>χράνος</w:t>
      </w:r>
      <w:proofErr w:type="spellEnd"/>
      <w:r w:rsidRPr="003F08B7">
        <w:rPr>
          <w:rFonts w:ascii="Times New Roman" w:hAnsi="Times New Roman" w:cs="Times New Roman"/>
          <w:sz w:val="24"/>
          <w:szCs w:val="24"/>
        </w:rPr>
        <w:t xml:space="preserve"> έναρξης της ανοικτής διαδικασίας, της κλειστής διαδικασίας, της ανταγωνιστικής διαδικασίας με διαπραγμάτευση, του ανταγωνιστικού διαλόγου και της σύμπραξης καινοτομίας, </w:t>
      </w:r>
      <w:r w:rsidRPr="003F08B7">
        <w:rPr>
          <w:rFonts w:ascii="Times New Roman" w:hAnsi="Times New Roman" w:cs="Times New Roman"/>
          <w:b/>
          <w:bCs/>
          <w:sz w:val="24"/>
          <w:szCs w:val="24"/>
        </w:rPr>
        <w:t>νοείται η ημερομηνία αποστολής της σχετικής προκήρυξης σύμβασης στην Επίσημη Εφημερίδα της Ένωσης ή της προκαταρκτικής προκήρυξης</w:t>
      </w:r>
      <w:r w:rsidRPr="003F08B7">
        <w:rPr>
          <w:rFonts w:ascii="Times New Roman" w:hAnsi="Times New Roman" w:cs="Times New Roman"/>
          <w:sz w:val="24"/>
          <w:szCs w:val="24"/>
        </w:rPr>
        <w:t>, όταν η τελευταία χρησιμοποιείται ως μέσο προκήρυξης διαγωνισμού, σύμφωνα με την παρ. 5 του άρθρου 26.</w:t>
      </w:r>
    </w:p>
    <w:p w14:paraId="10536EF3" w14:textId="70B2EF9B" w:rsidR="003F08B7" w:rsidRPr="003F08B7" w:rsidRDefault="003F08B7" w:rsidP="003F0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Συνεπώς. </w:t>
      </w:r>
      <w:r w:rsidRPr="003F08B7">
        <w:rPr>
          <w:rFonts w:ascii="Times New Roman" w:hAnsi="Times New Roman" w:cs="Times New Roman"/>
          <w:b/>
          <w:bCs/>
          <w:sz w:val="24"/>
          <w:szCs w:val="24"/>
        </w:rPr>
        <w:t>σε Δημόσια σύμβαση Έργου στο οποίο η διαδικασία ανάθεσης έχει εκκινήσει (κατά τα ανωτέρω )πριν την 1.9.21, ισχύει το άρθρο 147 του Ν.4412/16 (προ της τροποποίησής του με το άρθρο 66 Ν.4782/21).</w:t>
      </w:r>
    </w:p>
    <w:bookmarkEnd w:id="0"/>
    <w:p w14:paraId="272DFA65" w14:textId="77777777" w:rsidR="003F08B7" w:rsidRPr="003F08B7" w:rsidRDefault="003F08B7" w:rsidP="003F08B7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r w:rsidRPr="003F08B7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29EBAD44" w14:textId="77777777" w:rsidR="003F08B7" w:rsidRPr="003F08B7" w:rsidRDefault="003F08B7" w:rsidP="003F08B7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r w:rsidRPr="003F0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ΖΗΣΗΣ ΠΑΠΑΣΤΑΜΑΤΗΣ</w:t>
      </w:r>
    </w:p>
    <w:p w14:paraId="5162C27F" w14:textId="77777777" w:rsidR="003F08B7" w:rsidRPr="003F08B7" w:rsidRDefault="003F08B7" w:rsidP="003F08B7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dimosies</w:t>
      </w:r>
      <w:proofErr w:type="spellEnd"/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-</w:t>
      </w:r>
      <w:proofErr w:type="spellStart"/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symvaseis</w:t>
      </w:r>
      <w:proofErr w:type="spellEnd"/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.</w:t>
      </w:r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gr</w:t>
      </w:r>
      <w:r w:rsidRPr="003F08B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 xml:space="preserve"> </w:t>
      </w:r>
    </w:p>
    <w:p w14:paraId="54CC7633" w14:textId="77777777" w:rsidR="003F08B7" w:rsidRPr="003F08B7" w:rsidRDefault="003F08B7" w:rsidP="003F08B7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3F08B7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3F08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Επικοινωνίας : </w:t>
      </w:r>
      <w:r w:rsidRPr="003F08B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6945-558980</w:t>
      </w:r>
    </w:p>
    <w:p w14:paraId="5AF06956" w14:textId="77777777" w:rsidR="003F08B7" w:rsidRPr="003F08B7" w:rsidRDefault="003F08B7" w:rsidP="003F08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08B7" w:rsidRPr="003F0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159"/>
    <w:multiLevelType w:val="hybridMultilevel"/>
    <w:tmpl w:val="02DAA4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D17BE"/>
    <w:multiLevelType w:val="hybridMultilevel"/>
    <w:tmpl w:val="F51CE5D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7B"/>
    <w:rsid w:val="00372DF1"/>
    <w:rsid w:val="003F08B7"/>
    <w:rsid w:val="006F5AAA"/>
    <w:rsid w:val="00730011"/>
    <w:rsid w:val="00C05A5A"/>
    <w:rsid w:val="00E0307B"/>
    <w:rsid w:val="00F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1F91"/>
  <w15:chartTrackingRefBased/>
  <w15:docId w15:val="{97845963-1DAE-4909-B20F-73B9463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3</cp:revision>
  <dcterms:created xsi:type="dcterms:W3CDTF">2023-05-03T08:31:00Z</dcterms:created>
  <dcterms:modified xsi:type="dcterms:W3CDTF">2025-03-20T19:08:00Z</dcterms:modified>
</cp:coreProperties>
</file>