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BD4B" w14:textId="69880977" w:rsidR="00D67CD4" w:rsidRPr="001D2247" w:rsidRDefault="00140680" w:rsidP="001D2247">
      <w:pPr>
        <w:jc w:val="both"/>
        <w:rPr>
          <w:rFonts w:ascii="Times New Roman" w:hAnsi="Times New Roman" w:cs="Times New Roman"/>
          <w:b/>
          <w:bCs/>
          <w:sz w:val="24"/>
          <w:szCs w:val="24"/>
        </w:rPr>
      </w:pPr>
      <w:r>
        <w:rPr>
          <w:rFonts w:ascii="Times New Roman" w:hAnsi="Times New Roman" w:cs="Times New Roman"/>
          <w:b/>
          <w:bCs/>
          <w:sz w:val="24"/>
          <w:szCs w:val="24"/>
        </w:rPr>
        <w:t xml:space="preserve">ΘΕΜΑ </w:t>
      </w:r>
      <w:r w:rsidRPr="00140680">
        <w:rPr>
          <w:rFonts w:ascii="Times New Roman" w:hAnsi="Times New Roman" w:cs="Times New Roman"/>
          <w:b/>
          <w:bCs/>
          <w:sz w:val="24"/>
          <w:szCs w:val="24"/>
        </w:rPr>
        <w:t xml:space="preserve">: </w:t>
      </w:r>
      <w:r w:rsidRPr="00140680">
        <w:rPr>
          <w:rFonts w:ascii="Times New Roman" w:hAnsi="Times New Roman" w:cs="Times New Roman"/>
          <w:b/>
          <w:bCs/>
          <w:sz w:val="24"/>
          <w:szCs w:val="24"/>
        </w:rPr>
        <w:t xml:space="preserve">Συγκρότηση της Επιτροπής Παραλαβής Έργου με το παλαιό καθεστώς </w:t>
      </w:r>
      <w:r>
        <w:rPr>
          <w:rFonts w:ascii="Times New Roman" w:hAnsi="Times New Roman" w:cs="Times New Roman"/>
          <w:b/>
          <w:bCs/>
          <w:sz w:val="24"/>
          <w:szCs w:val="24"/>
        </w:rPr>
        <w:t xml:space="preserve">(πριν τον </w:t>
      </w:r>
      <w:r w:rsidR="00D67CD4" w:rsidRPr="001D2247">
        <w:rPr>
          <w:rFonts w:ascii="Times New Roman" w:hAnsi="Times New Roman" w:cs="Times New Roman"/>
          <w:b/>
          <w:bCs/>
          <w:sz w:val="24"/>
          <w:szCs w:val="24"/>
        </w:rPr>
        <w:t>4782</w:t>
      </w:r>
      <w:r>
        <w:rPr>
          <w:rFonts w:ascii="Times New Roman" w:hAnsi="Times New Roman" w:cs="Times New Roman"/>
          <w:b/>
          <w:bCs/>
          <w:sz w:val="24"/>
          <w:szCs w:val="24"/>
        </w:rPr>
        <w:t>-</w:t>
      </w:r>
      <w:r w:rsidR="00D67CD4" w:rsidRPr="001D2247">
        <w:rPr>
          <w:rFonts w:ascii="Times New Roman" w:hAnsi="Times New Roman" w:cs="Times New Roman"/>
          <w:b/>
          <w:bCs/>
          <w:sz w:val="24"/>
          <w:szCs w:val="24"/>
        </w:rPr>
        <w:t>2021</w:t>
      </w:r>
      <w:r>
        <w:rPr>
          <w:rFonts w:ascii="Times New Roman" w:hAnsi="Times New Roman" w:cs="Times New Roman"/>
          <w:b/>
          <w:bCs/>
          <w:sz w:val="24"/>
          <w:szCs w:val="24"/>
        </w:rPr>
        <w:t>)</w:t>
      </w:r>
    </w:p>
    <w:p w14:paraId="710A656C" w14:textId="0A14E4B7" w:rsidR="00D67CD4" w:rsidRPr="00140680" w:rsidRDefault="00D67CD4" w:rsidP="001D2247">
      <w:pPr>
        <w:jc w:val="both"/>
        <w:rPr>
          <w:rFonts w:ascii="Times New Roman" w:hAnsi="Times New Roman" w:cs="Times New Roman"/>
          <w:b/>
          <w:bCs/>
          <w:i/>
          <w:iCs/>
          <w:color w:val="7030A0"/>
          <w:sz w:val="24"/>
          <w:szCs w:val="24"/>
        </w:rPr>
      </w:pPr>
      <w:proofErr w:type="spellStart"/>
      <w:r w:rsidRPr="001D2247">
        <w:rPr>
          <w:rFonts w:ascii="Times New Roman" w:hAnsi="Times New Roman" w:cs="Times New Roman"/>
          <w:sz w:val="24"/>
          <w:szCs w:val="24"/>
        </w:rPr>
        <w:t>Ημ</w:t>
      </w:r>
      <w:proofErr w:type="spellEnd"/>
      <w:r w:rsidRPr="001D2247">
        <w:rPr>
          <w:rFonts w:ascii="Times New Roman" w:hAnsi="Times New Roman" w:cs="Times New Roman"/>
          <w:sz w:val="24"/>
          <w:szCs w:val="24"/>
        </w:rPr>
        <w:t>/</w:t>
      </w:r>
      <w:proofErr w:type="spellStart"/>
      <w:r w:rsidRPr="001D2247">
        <w:rPr>
          <w:rFonts w:ascii="Times New Roman" w:hAnsi="Times New Roman" w:cs="Times New Roman"/>
          <w:sz w:val="24"/>
          <w:szCs w:val="24"/>
        </w:rPr>
        <w:t>νία</w:t>
      </w:r>
      <w:proofErr w:type="spellEnd"/>
      <w:r w:rsidRPr="001D2247">
        <w:rPr>
          <w:rFonts w:ascii="Times New Roman" w:hAnsi="Times New Roman" w:cs="Times New Roman"/>
          <w:sz w:val="24"/>
          <w:szCs w:val="24"/>
        </w:rPr>
        <w:t xml:space="preserve"> υποβολής </w:t>
      </w:r>
      <w:r w:rsidR="00140680">
        <w:rPr>
          <w:rFonts w:ascii="Times New Roman" w:hAnsi="Times New Roman" w:cs="Times New Roman"/>
          <w:b/>
          <w:bCs/>
          <w:i/>
          <w:iCs/>
          <w:color w:val="7030A0"/>
          <w:sz w:val="24"/>
          <w:szCs w:val="24"/>
        </w:rPr>
        <w:t>17</w:t>
      </w:r>
      <w:r w:rsidRPr="00140680">
        <w:rPr>
          <w:rFonts w:ascii="Times New Roman" w:hAnsi="Times New Roman" w:cs="Times New Roman"/>
          <w:b/>
          <w:bCs/>
          <w:i/>
          <w:iCs/>
          <w:color w:val="7030A0"/>
          <w:sz w:val="24"/>
          <w:szCs w:val="24"/>
        </w:rPr>
        <w:t>/</w:t>
      </w:r>
      <w:r w:rsidR="00140680">
        <w:rPr>
          <w:rFonts w:ascii="Times New Roman" w:hAnsi="Times New Roman" w:cs="Times New Roman"/>
          <w:b/>
          <w:bCs/>
          <w:i/>
          <w:iCs/>
          <w:color w:val="7030A0"/>
          <w:sz w:val="24"/>
          <w:szCs w:val="24"/>
        </w:rPr>
        <w:t>1</w:t>
      </w:r>
      <w:r w:rsidRPr="00140680">
        <w:rPr>
          <w:rFonts w:ascii="Times New Roman" w:hAnsi="Times New Roman" w:cs="Times New Roman"/>
          <w:b/>
          <w:bCs/>
          <w:i/>
          <w:iCs/>
          <w:color w:val="7030A0"/>
          <w:sz w:val="24"/>
          <w:szCs w:val="24"/>
        </w:rPr>
        <w:t>0/2022</w:t>
      </w:r>
    </w:p>
    <w:p w14:paraId="79DAAF4A" w14:textId="77777777" w:rsidR="00D67CD4" w:rsidRPr="00140680" w:rsidRDefault="00D67CD4" w:rsidP="001D2247">
      <w:pPr>
        <w:jc w:val="both"/>
        <w:rPr>
          <w:rFonts w:ascii="Times New Roman" w:hAnsi="Times New Roman" w:cs="Times New Roman"/>
          <w:b/>
          <w:bCs/>
          <w:sz w:val="24"/>
          <w:szCs w:val="24"/>
        </w:rPr>
      </w:pPr>
      <w:r w:rsidRPr="00140680">
        <w:rPr>
          <w:rFonts w:ascii="Times New Roman" w:hAnsi="Times New Roman" w:cs="Times New Roman"/>
          <w:b/>
          <w:bCs/>
          <w:sz w:val="24"/>
          <w:szCs w:val="24"/>
        </w:rPr>
        <w:t>Ερώτηση</w:t>
      </w:r>
    </w:p>
    <w:p w14:paraId="51CBA669" w14:textId="3C90653B" w:rsidR="00AE36D9" w:rsidRPr="00140680" w:rsidRDefault="00D67CD4" w:rsidP="00140680">
      <w:pPr>
        <w:jc w:val="both"/>
        <w:rPr>
          <w:rFonts w:ascii="Times New Roman" w:hAnsi="Times New Roman" w:cs="Times New Roman"/>
          <w:sz w:val="24"/>
          <w:szCs w:val="24"/>
        </w:rPr>
      </w:pPr>
      <w:r w:rsidRPr="00140680">
        <w:rPr>
          <w:rFonts w:ascii="Times New Roman" w:hAnsi="Times New Roman" w:cs="Times New Roman"/>
          <w:sz w:val="24"/>
          <w:szCs w:val="24"/>
        </w:rPr>
        <w:t>Γ</w:t>
      </w:r>
      <w:r w:rsidR="001D2247" w:rsidRPr="00140680">
        <w:rPr>
          <w:rFonts w:ascii="Times New Roman" w:hAnsi="Times New Roman" w:cs="Times New Roman"/>
          <w:sz w:val="24"/>
          <w:szCs w:val="24"/>
        </w:rPr>
        <w:t xml:space="preserve">ια την </w:t>
      </w:r>
      <w:r w:rsidRPr="00140680">
        <w:rPr>
          <w:rFonts w:ascii="Times New Roman" w:hAnsi="Times New Roman" w:cs="Times New Roman"/>
          <w:sz w:val="24"/>
          <w:szCs w:val="24"/>
        </w:rPr>
        <w:t xml:space="preserve"> </w:t>
      </w:r>
      <w:r w:rsidR="001D2247" w:rsidRPr="00140680">
        <w:rPr>
          <w:rFonts w:ascii="Times New Roman" w:hAnsi="Times New Roman" w:cs="Times New Roman"/>
          <w:sz w:val="24"/>
          <w:szCs w:val="24"/>
        </w:rPr>
        <w:t xml:space="preserve">Συγκρότηση της Επιτροπής Παραλαβής Έργου με το παλαιό καθεστώς </w:t>
      </w:r>
      <w:r w:rsidRPr="00140680">
        <w:rPr>
          <w:rFonts w:ascii="Times New Roman" w:hAnsi="Times New Roman" w:cs="Times New Roman"/>
          <w:sz w:val="24"/>
          <w:szCs w:val="24"/>
        </w:rPr>
        <w:t>(Π</w:t>
      </w:r>
      <w:r w:rsidR="004F0029" w:rsidRPr="00140680">
        <w:rPr>
          <w:rFonts w:ascii="Times New Roman" w:hAnsi="Times New Roman" w:cs="Times New Roman"/>
          <w:sz w:val="24"/>
          <w:szCs w:val="24"/>
        </w:rPr>
        <w:t>ροσωρινής και Οριστικής χωριστά</w:t>
      </w:r>
      <w:r w:rsidRPr="00140680">
        <w:rPr>
          <w:rFonts w:ascii="Times New Roman" w:hAnsi="Times New Roman" w:cs="Times New Roman"/>
          <w:sz w:val="24"/>
          <w:szCs w:val="24"/>
        </w:rPr>
        <w:t xml:space="preserve">), </w:t>
      </w:r>
      <w:r w:rsidR="004F0029" w:rsidRPr="00140680">
        <w:rPr>
          <w:rFonts w:ascii="Times New Roman" w:hAnsi="Times New Roman" w:cs="Times New Roman"/>
          <w:sz w:val="24"/>
          <w:szCs w:val="24"/>
        </w:rPr>
        <w:t>καθόσον</w:t>
      </w:r>
      <w:r w:rsidRPr="00140680">
        <w:rPr>
          <w:rFonts w:ascii="Times New Roman" w:hAnsi="Times New Roman" w:cs="Times New Roman"/>
          <w:sz w:val="24"/>
          <w:szCs w:val="24"/>
        </w:rPr>
        <w:t xml:space="preserve"> </w:t>
      </w:r>
      <w:r w:rsidR="004F0029" w:rsidRPr="00140680">
        <w:rPr>
          <w:rFonts w:ascii="Times New Roman" w:hAnsi="Times New Roman" w:cs="Times New Roman"/>
          <w:sz w:val="24"/>
          <w:szCs w:val="24"/>
        </w:rPr>
        <w:t>δεν έχει ακόμη εκδοθεί βεβαίωση περάτωσης εργασιών πριν την</w:t>
      </w:r>
      <w:r w:rsidRPr="00140680">
        <w:rPr>
          <w:rFonts w:ascii="Times New Roman" w:hAnsi="Times New Roman" w:cs="Times New Roman"/>
          <w:sz w:val="24"/>
          <w:szCs w:val="24"/>
        </w:rPr>
        <w:t xml:space="preserve"> 1/9/2021, </w:t>
      </w:r>
      <w:r w:rsidR="004F0029" w:rsidRPr="00140680">
        <w:rPr>
          <w:rFonts w:ascii="Times New Roman" w:hAnsi="Times New Roman" w:cs="Times New Roman"/>
          <w:sz w:val="24"/>
          <w:szCs w:val="24"/>
        </w:rPr>
        <w:t>απαιτείται ακόμη η διενέργεια κλήρωσης (</w:t>
      </w:r>
      <w:proofErr w:type="spellStart"/>
      <w:r w:rsidR="004F0029" w:rsidRPr="00140680">
        <w:rPr>
          <w:rFonts w:ascii="Times New Roman" w:hAnsi="Times New Roman" w:cs="Times New Roman"/>
          <w:sz w:val="24"/>
          <w:szCs w:val="24"/>
        </w:rPr>
        <w:t>σημειωτέον</w:t>
      </w:r>
      <w:proofErr w:type="spellEnd"/>
      <w:r w:rsidR="004F0029" w:rsidRPr="00140680">
        <w:rPr>
          <w:rFonts w:ascii="Times New Roman" w:hAnsi="Times New Roman" w:cs="Times New Roman"/>
          <w:sz w:val="24"/>
          <w:szCs w:val="24"/>
        </w:rPr>
        <w:t xml:space="preserve"> ότι το</w:t>
      </w:r>
      <w:r w:rsidRPr="00140680">
        <w:rPr>
          <w:rFonts w:ascii="Times New Roman" w:hAnsi="Times New Roman" w:cs="Times New Roman"/>
          <w:sz w:val="24"/>
          <w:szCs w:val="24"/>
        </w:rPr>
        <w:t xml:space="preserve"> </w:t>
      </w:r>
      <w:r w:rsidR="004F0029" w:rsidRPr="00140680">
        <w:rPr>
          <w:rFonts w:ascii="Times New Roman" w:hAnsi="Times New Roman" w:cs="Times New Roman"/>
          <w:sz w:val="24"/>
          <w:szCs w:val="24"/>
        </w:rPr>
        <w:t xml:space="preserve">Άρθρο </w:t>
      </w:r>
      <w:r w:rsidRPr="00140680">
        <w:rPr>
          <w:rFonts w:ascii="Times New Roman" w:hAnsi="Times New Roman" w:cs="Times New Roman"/>
          <w:sz w:val="24"/>
          <w:szCs w:val="24"/>
        </w:rPr>
        <w:t xml:space="preserve">221 </w:t>
      </w:r>
      <w:r w:rsidR="004F0029" w:rsidRPr="00140680">
        <w:rPr>
          <w:rFonts w:ascii="Times New Roman" w:hAnsi="Times New Roman" w:cs="Times New Roman"/>
          <w:sz w:val="24"/>
          <w:szCs w:val="24"/>
        </w:rPr>
        <w:t>του</w:t>
      </w:r>
      <w:r w:rsidRPr="00140680">
        <w:rPr>
          <w:rFonts w:ascii="Times New Roman" w:hAnsi="Times New Roman" w:cs="Times New Roman"/>
          <w:sz w:val="24"/>
          <w:szCs w:val="24"/>
        </w:rPr>
        <w:t xml:space="preserve"> 4412/2016 </w:t>
      </w:r>
      <w:r w:rsidR="004F0029" w:rsidRPr="00140680">
        <w:rPr>
          <w:rFonts w:ascii="Times New Roman" w:hAnsi="Times New Roman" w:cs="Times New Roman"/>
          <w:sz w:val="24"/>
          <w:szCs w:val="24"/>
        </w:rPr>
        <w:t xml:space="preserve">δεν το προβλέπει πλέον μετά την περίοδο εφαρμογής των του </w:t>
      </w:r>
      <w:r w:rsidRPr="00140680">
        <w:rPr>
          <w:rFonts w:ascii="Times New Roman" w:hAnsi="Times New Roman" w:cs="Times New Roman"/>
          <w:sz w:val="24"/>
          <w:szCs w:val="24"/>
        </w:rPr>
        <w:t>Ν. 4782/2021</w:t>
      </w:r>
      <w:r w:rsidR="004F0029" w:rsidRPr="00140680">
        <w:rPr>
          <w:rFonts w:ascii="Times New Roman" w:hAnsi="Times New Roman" w:cs="Times New Roman"/>
          <w:sz w:val="24"/>
          <w:szCs w:val="24"/>
        </w:rPr>
        <w:t xml:space="preserve">) ή πρέπει να εφαρμοσθεί η Απόφαση </w:t>
      </w:r>
      <w:r w:rsidRPr="00140680">
        <w:rPr>
          <w:rFonts w:ascii="Times New Roman" w:hAnsi="Times New Roman" w:cs="Times New Roman"/>
          <w:sz w:val="24"/>
          <w:szCs w:val="24"/>
        </w:rPr>
        <w:t>ΔΙΣΚΠΟ/Φ.18/ΟΙΚ.21508/07-11-2011 (Φ.Ε.Κ 2540/Β΄/07-11-2011);</w:t>
      </w:r>
    </w:p>
    <w:p w14:paraId="00AEED13" w14:textId="17F164AB" w:rsidR="003F3399" w:rsidRPr="00140680" w:rsidRDefault="003F3399" w:rsidP="00140680">
      <w:pPr>
        <w:jc w:val="both"/>
        <w:rPr>
          <w:rFonts w:ascii="Times New Roman" w:hAnsi="Times New Roman" w:cs="Times New Roman"/>
          <w:b/>
          <w:bCs/>
          <w:sz w:val="24"/>
          <w:szCs w:val="24"/>
        </w:rPr>
      </w:pPr>
      <w:bookmarkStart w:id="0" w:name="_Toc87890945"/>
      <w:r w:rsidRPr="00140680">
        <w:rPr>
          <w:rFonts w:ascii="Times New Roman" w:hAnsi="Times New Roman" w:cs="Times New Roman"/>
          <w:b/>
          <w:bCs/>
          <w:sz w:val="24"/>
          <w:szCs w:val="24"/>
        </w:rPr>
        <w:t>Απάντηση</w:t>
      </w:r>
    </w:p>
    <w:p w14:paraId="22AFA5CD" w14:textId="5D20C6ED" w:rsidR="001D2247" w:rsidRPr="001D2247" w:rsidRDefault="001D2247" w:rsidP="001D2247">
      <w:pPr>
        <w:jc w:val="both"/>
        <w:rPr>
          <w:rFonts w:ascii="Times New Roman" w:hAnsi="Times New Roman" w:cs="Times New Roman"/>
          <w:sz w:val="24"/>
          <w:szCs w:val="24"/>
        </w:rPr>
      </w:pPr>
      <w:proofErr w:type="spellStart"/>
      <w:r w:rsidRPr="001D2247">
        <w:rPr>
          <w:rFonts w:ascii="Times New Roman" w:hAnsi="Times New Roman" w:cs="Times New Roman"/>
          <w:sz w:val="24"/>
          <w:szCs w:val="24"/>
        </w:rPr>
        <w:t>Tο</w:t>
      </w:r>
      <w:proofErr w:type="spellEnd"/>
      <w:r w:rsidRPr="001D2247">
        <w:rPr>
          <w:rFonts w:ascii="Times New Roman" w:hAnsi="Times New Roman" w:cs="Times New Roman"/>
          <w:sz w:val="24"/>
          <w:szCs w:val="24"/>
        </w:rPr>
        <w:t xml:space="preserve"> άρθρο 172</w:t>
      </w:r>
      <w:r>
        <w:rPr>
          <w:rFonts w:ascii="Times New Roman" w:hAnsi="Times New Roman" w:cs="Times New Roman"/>
          <w:sz w:val="24"/>
          <w:szCs w:val="24"/>
        </w:rPr>
        <w:t xml:space="preserve"> Ν. 4412/2016</w:t>
      </w:r>
      <w:r w:rsidRPr="001D2247">
        <w:rPr>
          <w:rFonts w:ascii="Times New Roman" w:hAnsi="Times New Roman" w:cs="Times New Roman"/>
          <w:sz w:val="24"/>
          <w:szCs w:val="24"/>
        </w:rPr>
        <w:t xml:space="preserve"> </w:t>
      </w:r>
      <w:r>
        <w:rPr>
          <w:rFonts w:ascii="Times New Roman" w:hAnsi="Times New Roman" w:cs="Times New Roman"/>
          <w:sz w:val="24"/>
          <w:szCs w:val="24"/>
        </w:rPr>
        <w:t>(«</w:t>
      </w:r>
      <w:r w:rsidRPr="001D2247">
        <w:rPr>
          <w:rFonts w:ascii="Times New Roman" w:hAnsi="Times New Roman" w:cs="Times New Roman"/>
          <w:sz w:val="24"/>
          <w:szCs w:val="24"/>
        </w:rPr>
        <w:t>Παραλαβή - Εξουσιοδοτική διάταξη</w:t>
      </w:r>
      <w:r>
        <w:rPr>
          <w:rFonts w:ascii="Times New Roman" w:hAnsi="Times New Roman" w:cs="Times New Roman"/>
          <w:sz w:val="24"/>
          <w:szCs w:val="24"/>
        </w:rPr>
        <w:t xml:space="preserve">¨) </w:t>
      </w:r>
      <w:r w:rsidRPr="001D2247">
        <w:rPr>
          <w:rFonts w:ascii="Times New Roman" w:hAnsi="Times New Roman" w:cs="Times New Roman"/>
          <w:sz w:val="24"/>
          <w:szCs w:val="24"/>
        </w:rPr>
        <w:t>αντικαταστάθηκε   με το άρθρο 86 Ν.4782/2021</w:t>
      </w:r>
      <w:r>
        <w:rPr>
          <w:rFonts w:ascii="Times New Roman" w:hAnsi="Times New Roman" w:cs="Times New Roman"/>
          <w:sz w:val="24"/>
          <w:szCs w:val="24"/>
        </w:rPr>
        <w:t xml:space="preserve"> (</w:t>
      </w:r>
      <w:r w:rsidRPr="001D2247">
        <w:rPr>
          <w:rFonts w:ascii="Times New Roman" w:hAnsi="Times New Roman" w:cs="Times New Roman"/>
          <w:sz w:val="24"/>
          <w:szCs w:val="24"/>
        </w:rPr>
        <w:t xml:space="preserve">ΦΕΚ Α` 36). </w:t>
      </w:r>
    </w:p>
    <w:p w14:paraId="5735DC01" w14:textId="7606DF3C" w:rsidR="003F3399" w:rsidRPr="001D2247" w:rsidRDefault="003F3399" w:rsidP="001D2247">
      <w:pPr>
        <w:pStyle w:val="4"/>
        <w:ind w:left="0" w:firstLine="0"/>
        <w:rPr>
          <w:rFonts w:ascii="Times New Roman" w:hAnsi="Times New Roman"/>
          <w:b/>
          <w:u w:val="none"/>
        </w:rPr>
      </w:pPr>
      <w:r w:rsidRPr="001D2247">
        <w:rPr>
          <w:rFonts w:ascii="Times New Roman" w:hAnsi="Times New Roman"/>
          <w:b/>
          <w:u w:val="none"/>
        </w:rPr>
        <w:t>Σε σχέση με την Συγκρότηση της Επιτροπής Παραλαβής :</w:t>
      </w:r>
      <w:bookmarkEnd w:id="0"/>
      <w:r w:rsidRPr="001D2247">
        <w:rPr>
          <w:rFonts w:ascii="Times New Roman" w:hAnsi="Times New Roman"/>
          <w:b/>
          <w:u w:val="none"/>
        </w:rPr>
        <w:t xml:space="preserve"> </w:t>
      </w:r>
    </w:p>
    <w:p w14:paraId="4845E6A8" w14:textId="77777777" w:rsidR="003F3399" w:rsidRPr="001D2247" w:rsidRDefault="003F3399" w:rsidP="001D2247">
      <w:pPr>
        <w:pStyle w:val="a4"/>
        <w:numPr>
          <w:ilvl w:val="0"/>
          <w:numId w:val="2"/>
        </w:numPr>
        <w:spacing w:after="200" w:line="276" w:lineRule="auto"/>
        <w:jc w:val="both"/>
        <w:rPr>
          <w:rFonts w:ascii="Times New Roman" w:hAnsi="Times New Roman" w:cs="Times New Roman"/>
          <w:sz w:val="24"/>
          <w:szCs w:val="24"/>
        </w:rPr>
      </w:pPr>
      <w:r w:rsidRPr="001D2247">
        <w:rPr>
          <w:rFonts w:ascii="Times New Roman" w:hAnsi="Times New Roman" w:cs="Times New Roman"/>
          <w:sz w:val="24"/>
          <w:szCs w:val="24"/>
        </w:rPr>
        <w:t xml:space="preserve">Νέο στοιχείο αποτελεί ο αριθμός των Επιτροπών Παραλαβής, όπου από τις τριμελείς (εκτός της περίπτωσης σημαντικών, εκ της  φύσης τους Έργων, όπου μπορεί να ορισθούν μέχρι και τέσσερα (4) επιπλέον μέλη για να περιληφθούν σε αυτήν τεχνικοί διαφόρων ειδικοτήτων),  πλέον η επιτροπή παραλαβής θα είναι </w:t>
      </w:r>
      <w:r w:rsidRPr="001D2247">
        <w:rPr>
          <w:rFonts w:ascii="Times New Roman" w:hAnsi="Times New Roman" w:cs="Times New Roman"/>
          <w:b/>
          <w:sz w:val="24"/>
          <w:szCs w:val="24"/>
        </w:rPr>
        <w:t>πάντα πενταμελής</w:t>
      </w:r>
      <w:r w:rsidRPr="001D2247">
        <w:rPr>
          <w:rFonts w:ascii="Times New Roman" w:hAnsi="Times New Roman" w:cs="Times New Roman"/>
          <w:sz w:val="24"/>
          <w:szCs w:val="24"/>
        </w:rPr>
        <w:t xml:space="preserve"> εκ των οποίων οι τρεις (3) είναι απαραίτητα τεχνικοί υπάλληλοι (παρ. 3), που ανήκουν στον φορέα κατασκευής ή και σε άλλους φορείς, κατ’ επιλογή της προϊσταμένης αρχής,</w:t>
      </w:r>
    </w:p>
    <w:p w14:paraId="3CAEA222" w14:textId="2923F5C6" w:rsidR="003F3399" w:rsidRPr="001D2247" w:rsidRDefault="003F3399" w:rsidP="001D2247">
      <w:pPr>
        <w:pStyle w:val="a4"/>
        <w:numPr>
          <w:ilvl w:val="0"/>
          <w:numId w:val="2"/>
        </w:numPr>
        <w:spacing w:after="0" w:line="240" w:lineRule="auto"/>
        <w:ind w:right="-57"/>
        <w:jc w:val="both"/>
        <w:rPr>
          <w:rFonts w:ascii="Times New Roman" w:hAnsi="Times New Roman" w:cs="Times New Roman"/>
          <w:sz w:val="24"/>
          <w:szCs w:val="24"/>
        </w:rPr>
      </w:pPr>
      <w:r w:rsidRPr="001D2247">
        <w:rPr>
          <w:rFonts w:ascii="Times New Roman" w:hAnsi="Times New Roman" w:cs="Times New Roman"/>
          <w:sz w:val="24"/>
          <w:szCs w:val="24"/>
        </w:rPr>
        <w:t xml:space="preserve">Νέα στοιχεία αποτελούν επίσης αφενός η υποχρέωση ορισμού του Προέδρου που προέρχεται υποχρεωτικά από άλλη αναθέτουσα αρχή και δύο (2) μελών, εκπροσώπων του Τεχνικού Επιμελητηρίου Ελλάδας (ΤΕΕ), δύο (2) εκπροσώπους του Τεχνικού </w:t>
      </w:r>
      <w:proofErr w:type="spellStart"/>
      <w:r w:rsidRPr="001D2247">
        <w:rPr>
          <w:rFonts w:ascii="Times New Roman" w:hAnsi="Times New Roman" w:cs="Times New Roman"/>
          <w:sz w:val="24"/>
          <w:szCs w:val="24"/>
        </w:rPr>
        <w:t>Επιµελητηρίου</w:t>
      </w:r>
      <w:proofErr w:type="spellEnd"/>
      <w:r w:rsidRPr="001D2247">
        <w:rPr>
          <w:rFonts w:ascii="Times New Roman" w:hAnsi="Times New Roman" w:cs="Times New Roman"/>
          <w:sz w:val="24"/>
          <w:szCs w:val="24"/>
        </w:rPr>
        <w:t xml:space="preserve"> Ελλάδας (ΤΕΕ) (ή του Γεωτεχνικού </w:t>
      </w:r>
      <w:proofErr w:type="spellStart"/>
      <w:r w:rsidRPr="001D2247">
        <w:rPr>
          <w:rFonts w:ascii="Times New Roman" w:hAnsi="Times New Roman" w:cs="Times New Roman"/>
          <w:sz w:val="24"/>
          <w:szCs w:val="24"/>
        </w:rPr>
        <w:t>Επιµελητηρίου</w:t>
      </w:r>
      <w:proofErr w:type="spellEnd"/>
      <w:r w:rsidRPr="001D2247">
        <w:rPr>
          <w:rFonts w:ascii="Times New Roman" w:hAnsi="Times New Roman" w:cs="Times New Roman"/>
          <w:sz w:val="24"/>
          <w:szCs w:val="24"/>
        </w:rPr>
        <w:t xml:space="preserve"> Ελλάδος (ΓΕΩΤΕΕ) σε περιπτώσεις </w:t>
      </w:r>
      <w:proofErr w:type="spellStart"/>
      <w:r w:rsidRPr="001D2247">
        <w:rPr>
          <w:rFonts w:ascii="Times New Roman" w:hAnsi="Times New Roman" w:cs="Times New Roman"/>
          <w:sz w:val="24"/>
          <w:szCs w:val="24"/>
        </w:rPr>
        <w:t>αµιγώς</w:t>
      </w:r>
      <w:proofErr w:type="spellEnd"/>
      <w:r w:rsidRPr="001D2247">
        <w:rPr>
          <w:rFonts w:ascii="Times New Roman" w:hAnsi="Times New Roman" w:cs="Times New Roman"/>
          <w:sz w:val="24"/>
          <w:szCs w:val="24"/>
        </w:rPr>
        <w:t xml:space="preserve"> γεωτεχνικών έργων), αφετέρου η πρόβλεψη ιδιαίτερης αμοιβής ανά συνεδρίαση για τους εκπροσώπους των </w:t>
      </w:r>
      <w:proofErr w:type="spellStart"/>
      <w:r w:rsidRPr="001D2247">
        <w:rPr>
          <w:rFonts w:ascii="Times New Roman" w:hAnsi="Times New Roman" w:cs="Times New Roman"/>
          <w:sz w:val="24"/>
          <w:szCs w:val="24"/>
        </w:rPr>
        <w:t>Επιµελητηρίων</w:t>
      </w:r>
      <w:proofErr w:type="spellEnd"/>
      <w:r w:rsidRPr="001D2247">
        <w:rPr>
          <w:rFonts w:ascii="Times New Roman" w:hAnsi="Times New Roman" w:cs="Times New Roman"/>
          <w:sz w:val="24"/>
          <w:szCs w:val="24"/>
        </w:rPr>
        <w:t xml:space="preserve"> και του Προέδρου της επιτροπής για τη διενέργεια της παραλαβής, η οποία καταβάλλεται από τις πιστώσεις του έργου, ενώ τα όργανα της Διοίκησης (ως εκπροσώπων του Κυρίου του Έργου) παραμένουν μη αμειβόμενα</w:t>
      </w:r>
    </w:p>
    <w:p w14:paraId="128EC9CC" w14:textId="6A1B01E1" w:rsidR="003F3399" w:rsidRPr="001D2247" w:rsidRDefault="003F3399" w:rsidP="001D2247">
      <w:pPr>
        <w:pStyle w:val="a4"/>
        <w:widowControl w:val="0"/>
        <w:numPr>
          <w:ilvl w:val="0"/>
          <w:numId w:val="2"/>
        </w:numPr>
        <w:autoSpaceDE w:val="0"/>
        <w:autoSpaceDN w:val="0"/>
        <w:adjustRightInd w:val="0"/>
        <w:spacing w:after="0" w:line="240" w:lineRule="auto"/>
        <w:ind w:right="-57"/>
        <w:jc w:val="both"/>
        <w:rPr>
          <w:rFonts w:ascii="Times New Roman" w:hAnsi="Times New Roman" w:cs="Times New Roman"/>
          <w:sz w:val="24"/>
          <w:szCs w:val="24"/>
        </w:rPr>
      </w:pPr>
      <w:r w:rsidRPr="001D2247">
        <w:rPr>
          <w:rFonts w:ascii="Times New Roman" w:hAnsi="Times New Roman" w:cs="Times New Roman"/>
          <w:sz w:val="24"/>
          <w:szCs w:val="24"/>
        </w:rPr>
        <w:t xml:space="preserve">Ως προς τον τρόπο ορισμού των μελών της επιτροπής, ενώ </w:t>
      </w:r>
      <w:r w:rsidR="001D2247">
        <w:rPr>
          <w:rFonts w:ascii="Times New Roman" w:hAnsi="Times New Roman" w:cs="Times New Roman"/>
          <w:sz w:val="24"/>
          <w:szCs w:val="24"/>
        </w:rPr>
        <w:t xml:space="preserve">σύμφωνα με </w:t>
      </w:r>
      <w:r w:rsidRPr="001D2247">
        <w:rPr>
          <w:rFonts w:ascii="Times New Roman" w:hAnsi="Times New Roman" w:cs="Times New Roman"/>
          <w:sz w:val="24"/>
          <w:szCs w:val="24"/>
        </w:rPr>
        <w:t xml:space="preserve">την </w:t>
      </w:r>
      <w:proofErr w:type="spellStart"/>
      <w:r w:rsidR="001D2247">
        <w:rPr>
          <w:rFonts w:ascii="Times New Roman" w:hAnsi="Times New Roman" w:cs="Times New Roman"/>
          <w:sz w:val="24"/>
          <w:szCs w:val="24"/>
        </w:rPr>
        <w:t>προτέρα</w:t>
      </w:r>
      <w:proofErr w:type="spellEnd"/>
      <w:r w:rsidRPr="001D2247">
        <w:rPr>
          <w:rFonts w:ascii="Times New Roman" w:hAnsi="Times New Roman" w:cs="Times New Roman"/>
          <w:sz w:val="24"/>
          <w:szCs w:val="24"/>
        </w:rPr>
        <w:t xml:space="preserve"> νομοθεσία ορ</w:t>
      </w:r>
      <w:r w:rsidR="001D2247">
        <w:rPr>
          <w:rFonts w:ascii="Times New Roman" w:hAnsi="Times New Roman" w:cs="Times New Roman"/>
          <w:sz w:val="24"/>
          <w:szCs w:val="24"/>
        </w:rPr>
        <w:t>ι</w:t>
      </w:r>
      <w:r w:rsidRPr="001D2247">
        <w:rPr>
          <w:rFonts w:ascii="Times New Roman" w:hAnsi="Times New Roman" w:cs="Times New Roman"/>
          <w:sz w:val="24"/>
          <w:szCs w:val="24"/>
        </w:rPr>
        <w:t>ζ</w:t>
      </w:r>
      <w:r w:rsidR="001D2247">
        <w:rPr>
          <w:rFonts w:ascii="Times New Roman" w:hAnsi="Times New Roman" w:cs="Times New Roman"/>
          <w:sz w:val="24"/>
          <w:szCs w:val="24"/>
        </w:rPr>
        <w:t>ό</w:t>
      </w:r>
      <w:r w:rsidRPr="001D2247">
        <w:rPr>
          <w:rFonts w:ascii="Times New Roman" w:hAnsi="Times New Roman" w:cs="Times New Roman"/>
          <w:sz w:val="24"/>
          <w:szCs w:val="24"/>
        </w:rPr>
        <w:t>τα</w:t>
      </w:r>
      <w:r w:rsidR="001D2247">
        <w:rPr>
          <w:rFonts w:ascii="Times New Roman" w:hAnsi="Times New Roman" w:cs="Times New Roman"/>
          <w:sz w:val="24"/>
          <w:szCs w:val="24"/>
        </w:rPr>
        <w:t>ν</w:t>
      </w:r>
      <w:r w:rsidRPr="001D2247">
        <w:rPr>
          <w:rFonts w:ascii="Times New Roman" w:hAnsi="Times New Roman" w:cs="Times New Roman"/>
          <w:sz w:val="24"/>
          <w:szCs w:val="24"/>
        </w:rPr>
        <w:t xml:space="preserve"> με σαφήνεια ότι αυτά ορίζονται υποχρεωτικά ύστερα από κλήρωση, </w:t>
      </w:r>
      <w:r w:rsidRPr="001D2247">
        <w:rPr>
          <w:rFonts w:ascii="Times New Roman" w:hAnsi="Times New Roman" w:cs="Times New Roman"/>
          <w:b/>
          <w:bCs/>
          <w:sz w:val="24"/>
          <w:szCs w:val="24"/>
        </w:rPr>
        <w:t>στην εν λόγω τροποποίηση δεν υπάρχει σχετική αναφορά</w:t>
      </w:r>
      <w:r w:rsidRPr="001D2247">
        <w:rPr>
          <w:rFonts w:ascii="Times New Roman" w:hAnsi="Times New Roman" w:cs="Times New Roman"/>
          <w:sz w:val="24"/>
          <w:szCs w:val="24"/>
        </w:rPr>
        <w:t xml:space="preserve"> </w:t>
      </w:r>
      <w:r w:rsidR="001D2247">
        <w:rPr>
          <w:rFonts w:ascii="Times New Roman" w:hAnsi="Times New Roman" w:cs="Times New Roman"/>
          <w:sz w:val="24"/>
          <w:szCs w:val="24"/>
        </w:rPr>
        <w:t>(</w:t>
      </w:r>
      <w:r w:rsidR="001D2247" w:rsidRPr="001D2247">
        <w:rPr>
          <w:rFonts w:ascii="Times New Roman" w:hAnsi="Times New Roman" w:cs="Times New Roman"/>
          <w:i/>
          <w:iCs/>
          <w:sz w:val="24"/>
          <w:szCs w:val="24"/>
        </w:rPr>
        <w:t>Γνώμη Α-45 ΕΑΔΗΣΥ</w:t>
      </w:r>
      <w:r w:rsidR="001D2247">
        <w:rPr>
          <w:rFonts w:ascii="Times New Roman" w:hAnsi="Times New Roman" w:cs="Times New Roman"/>
          <w:sz w:val="24"/>
          <w:szCs w:val="24"/>
        </w:rPr>
        <w:t>).</w:t>
      </w:r>
    </w:p>
    <w:p w14:paraId="66375DC9" w14:textId="77777777" w:rsidR="003F3399" w:rsidRPr="001D2247" w:rsidRDefault="003F3399" w:rsidP="001D2247">
      <w:pPr>
        <w:jc w:val="both"/>
        <w:rPr>
          <w:rFonts w:ascii="Times New Roman" w:hAnsi="Times New Roman" w:cs="Times New Roman"/>
          <w:sz w:val="24"/>
          <w:szCs w:val="24"/>
        </w:rPr>
      </w:pPr>
    </w:p>
    <w:sectPr w:rsidR="003F3399" w:rsidRPr="001D22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2210A"/>
    <w:multiLevelType w:val="hybridMultilevel"/>
    <w:tmpl w:val="5718CDF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5FCC626D"/>
    <w:multiLevelType w:val="multilevel"/>
    <w:tmpl w:val="5FCC62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D4"/>
    <w:rsid w:val="00140680"/>
    <w:rsid w:val="001D2247"/>
    <w:rsid w:val="003F3399"/>
    <w:rsid w:val="004F0029"/>
    <w:rsid w:val="00797DB1"/>
    <w:rsid w:val="00AE36D9"/>
    <w:rsid w:val="00D67C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126E"/>
  <w15:chartTrackingRefBased/>
  <w15:docId w15:val="{020B47B3-65F4-46A5-B91D-CF4B5970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Char"/>
    <w:uiPriority w:val="9"/>
    <w:semiHidden/>
    <w:unhideWhenUsed/>
    <w:qFormat/>
    <w:rsid w:val="003F33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3"/>
    <w:next w:val="a"/>
    <w:link w:val="4Char"/>
    <w:qFormat/>
    <w:rsid w:val="003F3399"/>
    <w:pPr>
      <w:spacing w:before="120" w:line="360" w:lineRule="auto"/>
      <w:ind w:left="432" w:hanging="432"/>
      <w:jc w:val="both"/>
      <w:outlineLvl w:val="3"/>
    </w:pPr>
    <w:rPr>
      <w:rFonts w:ascii="Calibri" w:eastAsia="Times New Roman" w:hAnsi="Calibri" w:cs="Times New Roman"/>
      <w:bCs/>
      <w:color w:val="auto"/>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67CD4"/>
    <w:rPr>
      <w:color w:val="0563C1" w:themeColor="hyperlink"/>
      <w:u w:val="single"/>
    </w:rPr>
  </w:style>
  <w:style w:type="character" w:styleId="a3">
    <w:name w:val="Unresolved Mention"/>
    <w:basedOn w:val="a0"/>
    <w:uiPriority w:val="99"/>
    <w:semiHidden/>
    <w:unhideWhenUsed/>
    <w:rsid w:val="00D67CD4"/>
    <w:rPr>
      <w:color w:val="605E5C"/>
      <w:shd w:val="clear" w:color="auto" w:fill="E1DFDD"/>
    </w:rPr>
  </w:style>
  <w:style w:type="paragraph" w:styleId="a4">
    <w:name w:val="List Paragraph"/>
    <w:basedOn w:val="a"/>
    <w:uiPriority w:val="34"/>
    <w:qFormat/>
    <w:rsid w:val="003F3399"/>
    <w:pPr>
      <w:ind w:left="720"/>
      <w:contextualSpacing/>
    </w:pPr>
  </w:style>
  <w:style w:type="character" w:customStyle="1" w:styleId="4Char">
    <w:name w:val="Επικεφαλίδα 4 Char"/>
    <w:basedOn w:val="a0"/>
    <w:link w:val="4"/>
    <w:qFormat/>
    <w:rsid w:val="003F3399"/>
    <w:rPr>
      <w:rFonts w:ascii="Calibri" w:eastAsia="Times New Roman" w:hAnsi="Calibri" w:cs="Times New Roman"/>
      <w:bCs/>
      <w:sz w:val="24"/>
      <w:szCs w:val="24"/>
      <w:u w:val="single"/>
    </w:rPr>
  </w:style>
  <w:style w:type="character" w:customStyle="1" w:styleId="3Char">
    <w:name w:val="Επικεφαλίδα 3 Char"/>
    <w:basedOn w:val="a0"/>
    <w:link w:val="3"/>
    <w:uiPriority w:val="9"/>
    <w:semiHidden/>
    <w:rsid w:val="003F33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329</Words>
  <Characters>1777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Ζήσης Παπασταμάτης</cp:lastModifiedBy>
  <cp:revision>4</cp:revision>
  <dcterms:created xsi:type="dcterms:W3CDTF">2022-09-22T05:50:00Z</dcterms:created>
  <dcterms:modified xsi:type="dcterms:W3CDTF">2025-03-20T14:16:00Z</dcterms:modified>
</cp:coreProperties>
</file>