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69C9" w14:textId="68CA4D99" w:rsidR="00D00B4E" w:rsidRPr="00A716B8" w:rsidRDefault="00A716B8" w:rsidP="00D00B4E">
      <w:pPr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ΘΕΜΑ</w:t>
      </w:r>
      <w:r w:rsidRPr="00A716B8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: </w:t>
      </w:r>
      <w:r w:rsidR="00D00B4E" w:rsidRPr="00A716B8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Επίβλεψη Έργου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από</w:t>
      </w:r>
      <w:r w:rsidRPr="00A716B8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Μ</w:t>
      </w:r>
      <w:r w:rsidRPr="00A716B8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ηχανικό 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που</w:t>
      </w:r>
      <w:r w:rsidRPr="00A716B8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υπηρετεί στην ΥΔΟΜ</w:t>
      </w:r>
    </w:p>
    <w:p w14:paraId="7B05CDE1" w14:textId="46EE63A6" w:rsidR="00D00B4E" w:rsidRPr="00A716B8" w:rsidRDefault="00D00B4E" w:rsidP="00D00B4E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A716B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Ημ/νία υποβολής </w:t>
      </w:r>
      <w:r w:rsidRPr="00A716B8">
        <w:rPr>
          <w:rFonts w:ascii="Times New Roman" w:eastAsia="SimSun" w:hAnsi="Times New Roman" w:cs="Times New Roman"/>
          <w:b/>
          <w:bCs/>
          <w:i/>
          <w:iCs/>
          <w:color w:val="385623" w:themeColor="accent6" w:themeShade="80"/>
          <w:sz w:val="24"/>
          <w:szCs w:val="24"/>
          <w:lang w:eastAsia="zh-CN"/>
        </w:rPr>
        <w:t>09/11/2021</w:t>
      </w:r>
    </w:p>
    <w:p w14:paraId="5B9405D7" w14:textId="32BAE91F" w:rsidR="00D00B4E" w:rsidRPr="00A716B8" w:rsidRDefault="00D00B4E" w:rsidP="00D00B4E">
      <w:pPr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A716B8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Ερώτηση</w:t>
      </w:r>
      <w:r w:rsidRPr="00A716B8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en-US" w:eastAsia="zh-CN"/>
        </w:rPr>
        <w:t xml:space="preserve"> : </w:t>
      </w:r>
    </w:p>
    <w:p w14:paraId="656B5003" w14:textId="77777777" w:rsidR="001413D5" w:rsidRPr="00A716B8" w:rsidRDefault="00D00B4E" w:rsidP="00A716B8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A716B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α) Μπορεί να οριστεί </w:t>
      </w:r>
      <w:r w:rsidRPr="00A716B8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ως επιβλέπων σε έργο του Δήμου, μηχανικός </w:t>
      </w:r>
      <w:r w:rsidRPr="00A716B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ο οποίος υπηρετεί στην ΥΔΟΜ του Δήμου και ο οποίος παρέχει τις υπηρεσίες του μέσω προγραμματικής σύμβασης με Αναπτυξιακό Οργανισμό; Δηλ. δεν πρόκειται για μόνιμο υπάλληλο - μηχανικό, αλλά για μηχανικό που έχει σύμβαση συνεργασίας με Αναπτυξιακό Οργανισμό και μέσω σχετική προγραμματικής καλύπτει θέση για την ελάχιστη στελέχωση της ΥΔΟΜ. </w:t>
      </w:r>
    </w:p>
    <w:p w14:paraId="7294EAF0" w14:textId="5FDBD687" w:rsidR="00700B1F" w:rsidRPr="00A716B8" w:rsidRDefault="00D00B4E" w:rsidP="00A716B8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A716B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β) Σε ΥΔΟΜ Δήμου που στελεχώνεται αμιγώς μέσω προγραμματικής σύμβασης με Αναπτυξιακό Οργανισμό, δηλ. από </w:t>
      </w:r>
      <w:r w:rsidRPr="00A716B8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μηχανικούς που δεν είναι μόνιμοι υπάλληλοι,</w:t>
      </w:r>
      <w:r w:rsidRPr="00A716B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μπορεί ως Προϊστάμενος της ΥΔΟΜ να οριστεί ένας από αυτούς ή θα πρέπει ο Προϊστάμενος της ΥΔΟΜ να είναι μόνιμος υπάλληλος; Ευχαριστώ</w:t>
      </w:r>
      <w:r w:rsidR="0080462F" w:rsidRPr="00A716B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</w:t>
      </w:r>
    </w:p>
    <w:p w14:paraId="1996BA2B" w14:textId="0117BFA5" w:rsidR="00C83071" w:rsidRPr="00A716B8" w:rsidRDefault="00C83071" w:rsidP="00C83071">
      <w:pPr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A716B8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Απάντηση : </w:t>
      </w:r>
    </w:p>
    <w:p w14:paraId="042B1FF0" w14:textId="32867430" w:rsidR="007C2065" w:rsidRPr="00A716B8" w:rsidRDefault="007C2065" w:rsidP="00D35793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A716B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Οι δυνατότητες Επίβλεψης Δημοσίων Έργων </w:t>
      </w:r>
      <w:r w:rsidR="006E5C1D" w:rsidRPr="00A716B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στα πλαίσια εφαρμογής του Ν. 4412/2016 </w:t>
      </w:r>
      <w:r w:rsidRPr="00A716B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είναι οι εξής: </w:t>
      </w:r>
    </w:p>
    <w:p w14:paraId="180AB33B" w14:textId="32C2420A" w:rsidR="00D35793" w:rsidRPr="00A716B8" w:rsidRDefault="007C2065" w:rsidP="00D35793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A716B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Α΄. </w:t>
      </w:r>
      <w:r w:rsidR="00D35793" w:rsidRPr="00A716B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Σύμφωνα με την παρ. 2 Άρθ. 136 : «Η διευθύνουσα υπηρεσία ορίζει ως επιβλέποντες και βοηθούς αυτών για το έργο ή τμήματά του ή είδη εργασιών τεχνικούς υπαλλήλους που έχουν την κατάλληλη ειδικότητα, ανάλογα με τα στελέχη που διαθέτει, τις υπηρεσιακές ανάγκες και την αξιολόγηση του έργου και του προσωπικού». </w:t>
      </w:r>
    </w:p>
    <w:p w14:paraId="3B87752D" w14:textId="1611917B" w:rsidR="00295217" w:rsidRPr="00A716B8" w:rsidRDefault="007C2065" w:rsidP="00D35793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A716B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Β΄. </w:t>
      </w:r>
      <w:r w:rsidR="00295217" w:rsidRPr="00A716B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Με τις τροποποιήσεις του </w:t>
      </w:r>
      <w:r w:rsidR="00677A70" w:rsidRPr="00A716B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Άρθ. 136 με το άρθρο 57 Ν.4782/2021</w:t>
      </w:r>
      <w:r w:rsidR="00295217" w:rsidRPr="00A716B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, στην παρ. 3 εισάγεται η διαδικασία άσκησης της επίβλεψης από πιστοποιημένο ιδιωτικό φορέα (ΙΦΕ - φυσικό ή νομικό πρόσωπο ή ένωση προσώπων). </w:t>
      </w:r>
    </w:p>
    <w:p w14:paraId="603485B2" w14:textId="4929C738" w:rsidR="000908C4" w:rsidRPr="00A716B8" w:rsidRDefault="00C83071" w:rsidP="00D35793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A716B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Στην παρ. 4 Άρθ. 136 Ν. 4412/2016 «</w:t>
      </w:r>
      <w:r w:rsidR="00D35793" w:rsidRPr="00A716B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Στην περίπτωση της παρ. 3</w:t>
      </w:r>
      <w:r w:rsidR="00BE6F73" w:rsidRPr="00A716B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(άσκησης Επίβλεψης από πιστοποιημένο ιδιωτικό φορέα επίβλεψης (ΙΦΕ) </w:t>
      </w:r>
      <w:r w:rsidR="00D35793" w:rsidRPr="00A716B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η διευθύνουσα υπηρεσία δεν προβαίνει στον ορισμό επιβλεπόντων κατά τους ορισμούς της παρ. 2».</w:t>
      </w:r>
    </w:p>
    <w:p w14:paraId="03054CD9" w14:textId="65475FCE" w:rsidR="007C2065" w:rsidRPr="00A716B8" w:rsidRDefault="007C2065" w:rsidP="00D35793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A716B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Γ΄. Με το Άρθ. 136Α εισάγεται η δυνατότητα ανάθεσης, σε διαπιστευμένους ιδιώτες, επιβλέποντες ελεγκτές μηχανικούς - μετά από κλήρωση μεταξύ των εγγεγραμμένων σε Μητρώο που συστήνεται με ΚΥΑ των Υπουργών Εσωτερικών και Υποδομών και Μεταφορών - της λειτουργίας επίβλεψης έργων που αφορά τα Έργα με προεκτιμώμενη «αμοιβή» έως το όριο της περ. α της παρ. 1 του άρθρου 5 [5.350.000 € σύμφωνα με τον ισχύοντα Κανονισμό], ανά κατηγορία έργου. </w:t>
      </w:r>
    </w:p>
    <w:p w14:paraId="62CC8E6D" w14:textId="70E030FA" w:rsidR="0080462F" w:rsidRPr="00A716B8" w:rsidRDefault="0080462F" w:rsidP="00D35793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A716B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Η εν λόγω περίπτωση δεν εμπίπτει σε καμία εκ των </w:t>
      </w:r>
      <w:r w:rsidR="007C2065" w:rsidRPr="00A716B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τριών</w:t>
      </w:r>
      <w:r w:rsidRPr="00A716B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προαναφερθεισών.</w:t>
      </w:r>
    </w:p>
    <w:p w14:paraId="6E25491C" w14:textId="27FE8AC8" w:rsidR="007B60F3" w:rsidRPr="00A716B8" w:rsidRDefault="007B60F3" w:rsidP="007B60F3">
      <w:pPr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A716B8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Ι. Υποχρεωτική λειτουργία Υπηρεσιών Δόμησης σε κάθε Δήμο</w:t>
      </w:r>
    </w:p>
    <w:p w14:paraId="2028477F" w14:textId="77777777" w:rsidR="007B60F3" w:rsidRPr="00A716B8" w:rsidRDefault="007B60F3" w:rsidP="007B60F3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A716B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Εφόσον δεν έχει εκδοθεί το π.δ. της παρ. 2 του άρθρου 31 του ν. 4495/2017 (Α’ 167), από την 1η.11.2020 01η.10.2021 1η.1.2022, εκτός από τις υπηρεσιακές μονάδες που προβλέπονται στο άρθρο 97 του Ν. 3852/10, σε κάθε Δήμο συστήνεται και λειτουργεί Υπηρεσία Δόμησης (ΥΔΟΜ). Στους Δήμους όπου δεν υφίστανται ΥΔΟΜ την 1η.11.2020, συστήνεται σε επίπεδο Τμήματος. (παρ. 1 άρθρο 97Α Ν. 3852/10, όπως </w:t>
      </w:r>
      <w:r w:rsidRPr="00A716B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lastRenderedPageBreak/>
        <w:t>προστέθηκε από το άρθρο 181 του Ν. 4555/18 , αντικαταστάθηκε με την παρ.1 του άρθρου 376 του Ν.4700/20 και το άρθρο 43 του Ν.4735/20 και τροποποιήθηκε από την παρ.1 του άρθρου 73 του Ν.4745/20 και από το άρθρο 96 του Ν.4842/21) (ΥΠ.ΕΣ. εγκ.423/77221/13.11.2020)</w:t>
      </w:r>
    </w:p>
    <w:p w14:paraId="59318240" w14:textId="77777777" w:rsidR="007B60F3" w:rsidRPr="00A716B8" w:rsidRDefault="007B60F3" w:rsidP="007B60F3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A716B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Με την έκδοση του π.δ. της παρ. 2 του άρθρου 31 του ν. 4495/2017 (Α’ 167), το άρθρο 97Α Ν. 3852/10 καταργείται. (παρ. 8 άρθρο 97Α Ν. 3852/10, όπως συμπληρώθηκε από το άρθρο 96 του Ν.4842/21)</w:t>
      </w:r>
    </w:p>
    <w:p w14:paraId="5B46ED22" w14:textId="7B5EF223" w:rsidR="007B60F3" w:rsidRPr="00A716B8" w:rsidRDefault="007B60F3" w:rsidP="007B60F3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A716B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Οι διατάξεις του δεύτερου εδαφίου της παρ. 1 του άρθρου 97Α του Ν. 3852/10 δεν κωλύουν τη λειτουργία των ΥΔΟΜ σε όλους τους δήμους της χώρας από 1ης.10.2021 1ης.01.2022. (παρ. 6 άρθρο 97Α Ν. 3852/10, όπως προστέθηκε από το άρθρο 181 του Ν. 4555/18 , αντικαταστάθηκε με την παρ.1 του άρθρου 376 του Ν.4700/20 και το άρθρο 43 του Ν.4735/20 και τροποποιήθηκε από την παρ.1 του άρθρου 73 του Ν.4745/20 και από το άρθρο 96 του Ν.4842/21)</w:t>
      </w:r>
    </w:p>
    <w:p w14:paraId="396C7794" w14:textId="77777777" w:rsidR="007B60F3" w:rsidRPr="00A716B8" w:rsidRDefault="007B60F3" w:rsidP="007B60F3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A716B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Από την 1η Ιανουαρίου 2022, η πρόβλεψη της κατ΄ ελάχιστο στελέχωσης των Υπηρεσιών δόμησης σε επίπεδο Τμήματος, δεν κωλύει τη λειτουργία των Υπηρεσιών δόμησης των δήμων που ήδη ασκούν τις εν λόγω αρμοδιότητες. (ΥΠ.ΕΣ. εγκ.732/76859/21.10.2021)</w:t>
      </w:r>
    </w:p>
    <w:sectPr w:rsidR="007B60F3" w:rsidRPr="00A716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E03A9"/>
    <w:multiLevelType w:val="hybridMultilevel"/>
    <w:tmpl w:val="4BE01EF8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4E"/>
    <w:rsid w:val="00085088"/>
    <w:rsid w:val="000908C4"/>
    <w:rsid w:val="001413D5"/>
    <w:rsid w:val="00295217"/>
    <w:rsid w:val="00677A70"/>
    <w:rsid w:val="006E5C1D"/>
    <w:rsid w:val="00700B1F"/>
    <w:rsid w:val="007B60F3"/>
    <w:rsid w:val="007C2065"/>
    <w:rsid w:val="0080462F"/>
    <w:rsid w:val="0098446D"/>
    <w:rsid w:val="00A716B8"/>
    <w:rsid w:val="00AD3C03"/>
    <w:rsid w:val="00BE6F73"/>
    <w:rsid w:val="00C83071"/>
    <w:rsid w:val="00CD049D"/>
    <w:rsid w:val="00D00B4E"/>
    <w:rsid w:val="00D3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F248"/>
  <w15:chartTrackingRefBased/>
  <w15:docId w15:val="{08E1EC3D-B174-42E6-819E-2996651C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00B4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00B4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41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580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Ζήσης Παπασταμάτη2</dc:creator>
  <cp:keywords/>
  <dc:description/>
  <cp:lastModifiedBy>Ζήσης Παπασταμάτης</cp:lastModifiedBy>
  <cp:revision>7</cp:revision>
  <dcterms:created xsi:type="dcterms:W3CDTF">2021-11-10T06:46:00Z</dcterms:created>
  <dcterms:modified xsi:type="dcterms:W3CDTF">2025-03-20T13:04:00Z</dcterms:modified>
</cp:coreProperties>
</file>