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796C" w14:textId="511BE177" w:rsidR="00AE71D1" w:rsidRPr="00AE71D1" w:rsidRDefault="00812804" w:rsidP="00AE71D1">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Pr>
          <w:rFonts w:ascii="Times New Roman" w:eastAsia="Times New Roman" w:hAnsi="Times New Roman" w:cs="Times New Roman"/>
          <w:b/>
          <w:bCs/>
          <w:sz w:val="27"/>
          <w:szCs w:val="27"/>
          <w:lang w:eastAsia="el-GR"/>
        </w:rPr>
        <w:t xml:space="preserve">ΕΔ για </w:t>
      </w:r>
      <w:r w:rsidR="00AE71D1" w:rsidRPr="00AE71D1">
        <w:rPr>
          <w:rFonts w:ascii="Times New Roman" w:eastAsia="Times New Roman" w:hAnsi="Times New Roman" w:cs="Times New Roman"/>
          <w:b/>
          <w:bCs/>
          <w:sz w:val="27"/>
          <w:szCs w:val="27"/>
          <w:lang w:eastAsia="el-GR"/>
        </w:rPr>
        <w:t>Διαπραγμάτευση κατόπιν άγονου συνοπτικού διαγωνισμού (εκπόνηση μελέτης)</w:t>
      </w:r>
    </w:p>
    <w:p w14:paraId="00710379" w14:textId="77777777" w:rsidR="00AE71D1" w:rsidRPr="00AE71D1" w:rsidRDefault="00AE71D1" w:rsidP="00AE71D1">
      <w:pPr>
        <w:pBdr>
          <w:bottom w:val="single" w:sz="6" w:space="1" w:color="auto"/>
        </w:pBdr>
        <w:spacing w:after="0" w:line="240" w:lineRule="auto"/>
        <w:jc w:val="both"/>
        <w:rPr>
          <w:rFonts w:ascii="Arial" w:eastAsia="Times New Roman" w:hAnsi="Arial" w:cs="Arial"/>
          <w:vanish/>
          <w:sz w:val="16"/>
          <w:szCs w:val="16"/>
          <w:lang w:eastAsia="el-GR"/>
        </w:rPr>
      </w:pPr>
      <w:r w:rsidRPr="00AE71D1">
        <w:rPr>
          <w:rFonts w:ascii="Arial" w:eastAsia="Times New Roman" w:hAnsi="Arial" w:cs="Arial"/>
          <w:vanish/>
          <w:sz w:val="16"/>
          <w:szCs w:val="16"/>
          <w:lang w:eastAsia="el-GR"/>
        </w:rPr>
        <w:t>Αρχή φόρμας</w:t>
      </w:r>
    </w:p>
    <w:p w14:paraId="0D1AD8ED" w14:textId="290261FB" w:rsidR="00AE71D1" w:rsidRPr="00AE71D1" w:rsidRDefault="00AE71D1" w:rsidP="00AE71D1">
      <w:pPr>
        <w:spacing w:after="0" w:line="240" w:lineRule="auto"/>
        <w:jc w:val="both"/>
        <w:rPr>
          <w:rFonts w:ascii="Times New Roman" w:eastAsia="Times New Roman" w:hAnsi="Times New Roman" w:cs="Times New Roman"/>
          <w:sz w:val="24"/>
          <w:szCs w:val="24"/>
          <w:lang w:eastAsia="el-GR"/>
        </w:rPr>
      </w:pPr>
      <w:proofErr w:type="spellStart"/>
      <w:r w:rsidRPr="00AE71D1">
        <w:rPr>
          <w:rFonts w:ascii="Times New Roman" w:eastAsia="Times New Roman" w:hAnsi="Times New Roman" w:cs="Times New Roman"/>
          <w:sz w:val="24"/>
          <w:szCs w:val="24"/>
          <w:lang w:eastAsia="el-GR"/>
        </w:rPr>
        <w:t>Ημ</w:t>
      </w:r>
      <w:proofErr w:type="spellEnd"/>
      <w:r w:rsidRPr="00AE71D1">
        <w:rPr>
          <w:rFonts w:ascii="Times New Roman" w:eastAsia="Times New Roman" w:hAnsi="Times New Roman" w:cs="Times New Roman"/>
          <w:sz w:val="24"/>
          <w:szCs w:val="24"/>
          <w:lang w:eastAsia="el-GR"/>
        </w:rPr>
        <w:t>/</w:t>
      </w:r>
      <w:proofErr w:type="spellStart"/>
      <w:r w:rsidRPr="00AE71D1">
        <w:rPr>
          <w:rFonts w:ascii="Times New Roman" w:eastAsia="Times New Roman" w:hAnsi="Times New Roman" w:cs="Times New Roman"/>
          <w:sz w:val="24"/>
          <w:szCs w:val="24"/>
          <w:lang w:eastAsia="el-GR"/>
        </w:rPr>
        <w:t>νία</w:t>
      </w:r>
      <w:proofErr w:type="spellEnd"/>
      <w:r w:rsidRPr="00AE71D1">
        <w:rPr>
          <w:rFonts w:ascii="Times New Roman" w:eastAsia="Times New Roman" w:hAnsi="Times New Roman" w:cs="Times New Roman"/>
          <w:sz w:val="24"/>
          <w:szCs w:val="24"/>
          <w:lang w:eastAsia="el-GR"/>
        </w:rPr>
        <w:t xml:space="preserve"> υποβολής </w:t>
      </w:r>
      <w:r w:rsidRPr="00901BF2">
        <w:rPr>
          <w:rFonts w:ascii="Times New Roman" w:eastAsia="Times New Roman" w:hAnsi="Times New Roman" w:cs="Times New Roman"/>
          <w:b/>
          <w:bCs/>
          <w:i/>
          <w:iCs/>
          <w:color w:val="7030A0"/>
          <w:sz w:val="24"/>
          <w:szCs w:val="24"/>
          <w:lang w:eastAsia="el-GR"/>
        </w:rPr>
        <w:t>15/10/2021</w:t>
      </w:r>
      <w:r w:rsidRPr="00901BF2">
        <w:rPr>
          <w:rFonts w:ascii="Times New Roman" w:eastAsia="Times New Roman" w:hAnsi="Times New Roman" w:cs="Times New Roman"/>
          <w:color w:val="7030A0"/>
          <w:sz w:val="24"/>
          <w:szCs w:val="24"/>
          <w:lang w:eastAsia="el-GR"/>
        </w:rPr>
        <w:t xml:space="preserve"> </w:t>
      </w:r>
    </w:p>
    <w:p w14:paraId="09F4D24C" w14:textId="77777777" w:rsidR="00AE71D1" w:rsidRDefault="00AE71D1" w:rsidP="00AE71D1">
      <w:pPr>
        <w:spacing w:after="0" w:line="240" w:lineRule="auto"/>
        <w:jc w:val="both"/>
        <w:rPr>
          <w:rFonts w:ascii="Times New Roman" w:eastAsia="Times New Roman" w:hAnsi="Times New Roman" w:cs="Times New Roman"/>
          <w:sz w:val="24"/>
          <w:szCs w:val="24"/>
          <w:lang w:eastAsia="el-GR"/>
        </w:rPr>
      </w:pPr>
    </w:p>
    <w:p w14:paraId="5CC32A10" w14:textId="07DAD8D5" w:rsidR="00AE71D1" w:rsidRPr="00901BF2" w:rsidRDefault="00AE71D1" w:rsidP="00AE71D1">
      <w:pPr>
        <w:spacing w:after="0" w:line="240" w:lineRule="auto"/>
        <w:jc w:val="both"/>
        <w:rPr>
          <w:rFonts w:ascii="Times New Roman" w:eastAsia="Times New Roman" w:hAnsi="Times New Roman" w:cs="Times New Roman"/>
          <w:b/>
          <w:bCs/>
          <w:sz w:val="24"/>
          <w:szCs w:val="24"/>
          <w:lang w:eastAsia="el-GR"/>
        </w:rPr>
      </w:pPr>
      <w:r w:rsidRPr="00901BF2">
        <w:rPr>
          <w:rFonts w:ascii="Times New Roman" w:eastAsia="Times New Roman" w:hAnsi="Times New Roman" w:cs="Times New Roman"/>
          <w:b/>
          <w:bCs/>
          <w:sz w:val="24"/>
          <w:szCs w:val="24"/>
          <w:lang w:eastAsia="el-GR"/>
        </w:rPr>
        <w:t xml:space="preserve">Ερώτηση </w:t>
      </w:r>
      <w:r w:rsidR="00901BF2" w:rsidRPr="00901BF2">
        <w:rPr>
          <w:rFonts w:ascii="Times New Roman" w:eastAsia="Times New Roman" w:hAnsi="Times New Roman" w:cs="Times New Roman"/>
          <w:b/>
          <w:bCs/>
          <w:sz w:val="24"/>
          <w:szCs w:val="24"/>
          <w:lang w:eastAsia="el-GR"/>
        </w:rPr>
        <w:t>:</w:t>
      </w:r>
    </w:p>
    <w:p w14:paraId="42D6CDAD" w14:textId="77777777" w:rsidR="00AE71D1" w:rsidRDefault="00AE71D1" w:rsidP="00AE71D1">
      <w:pPr>
        <w:spacing w:after="0" w:line="240" w:lineRule="auto"/>
        <w:jc w:val="both"/>
        <w:rPr>
          <w:rFonts w:ascii="Times New Roman" w:eastAsia="Times New Roman" w:hAnsi="Times New Roman" w:cs="Times New Roman"/>
          <w:sz w:val="24"/>
          <w:szCs w:val="24"/>
          <w:lang w:eastAsia="el-GR"/>
        </w:rPr>
      </w:pPr>
    </w:p>
    <w:p w14:paraId="4B3C0788" w14:textId="77777777" w:rsidR="00F11E29" w:rsidRDefault="00AE71D1" w:rsidP="00AE71D1">
      <w:pPr>
        <w:spacing w:after="0" w:line="240" w:lineRule="auto"/>
        <w:jc w:val="both"/>
        <w:rPr>
          <w:rFonts w:ascii="Times New Roman" w:eastAsia="Times New Roman" w:hAnsi="Times New Roman" w:cs="Times New Roman"/>
          <w:sz w:val="24"/>
          <w:szCs w:val="24"/>
          <w:lang w:eastAsia="el-GR"/>
        </w:rPr>
      </w:pPr>
      <w:r w:rsidRPr="00AE71D1">
        <w:rPr>
          <w:rFonts w:ascii="Times New Roman" w:eastAsia="Times New Roman" w:hAnsi="Times New Roman" w:cs="Times New Roman"/>
          <w:sz w:val="24"/>
          <w:szCs w:val="24"/>
          <w:lang w:eastAsia="el-GR"/>
        </w:rPr>
        <w:t xml:space="preserve">Ο Δήμος μας διενέργησε συνοπτικό διαγωνισμό για εκπόνηση μελέτης την 24η Ιουνίου 2021, κατόπιν θετικής γνώμης από το ΤΣΔΕΠΑ της συνεδρίασης την 14/4/2021. Στον διαγωνισμό δεν κατατέθηκε καμία προσφορά. Συντάχθηκε πρακτικό από την επιτροπή διαγωνισμού με το οποίο ο διαγωνισμός κηρύχθηκε άγονος και το πρακτικό αυτό εγκρίθηκε από την Οικονομική Επιτροπή του Δήμου μας στην συνεδρίαση την 20 Ιουλίου 2021. </w:t>
      </w:r>
    </w:p>
    <w:p w14:paraId="5E2F5144" w14:textId="77777777" w:rsidR="00F11E29" w:rsidRDefault="00AE71D1" w:rsidP="00AE71D1">
      <w:pPr>
        <w:spacing w:after="0" w:line="240" w:lineRule="auto"/>
        <w:jc w:val="both"/>
        <w:rPr>
          <w:rFonts w:ascii="Times New Roman" w:eastAsia="Times New Roman" w:hAnsi="Times New Roman" w:cs="Times New Roman"/>
          <w:sz w:val="24"/>
          <w:szCs w:val="24"/>
          <w:lang w:eastAsia="el-GR"/>
        </w:rPr>
      </w:pPr>
      <w:r w:rsidRPr="00F11E29">
        <w:rPr>
          <w:rFonts w:ascii="Times New Roman" w:eastAsia="Times New Roman" w:hAnsi="Times New Roman" w:cs="Times New Roman"/>
          <w:b/>
          <w:bCs/>
          <w:sz w:val="24"/>
          <w:szCs w:val="24"/>
          <w:lang w:eastAsia="el-GR"/>
        </w:rPr>
        <w:t>Ερώτημα:</w:t>
      </w:r>
      <w:r w:rsidRPr="00AE71D1">
        <w:rPr>
          <w:rFonts w:ascii="Times New Roman" w:eastAsia="Times New Roman" w:hAnsi="Times New Roman" w:cs="Times New Roman"/>
          <w:sz w:val="24"/>
          <w:szCs w:val="24"/>
          <w:lang w:eastAsia="el-GR"/>
        </w:rPr>
        <w:t xml:space="preserve"> </w:t>
      </w:r>
    </w:p>
    <w:p w14:paraId="46318EBA" w14:textId="67D47F94" w:rsidR="00AE71D1" w:rsidRPr="00F11E29" w:rsidRDefault="00AE71D1" w:rsidP="00AE71D1">
      <w:pPr>
        <w:spacing w:after="0" w:line="240" w:lineRule="auto"/>
        <w:jc w:val="both"/>
        <w:rPr>
          <w:rFonts w:ascii="Times New Roman" w:eastAsia="Times New Roman" w:hAnsi="Times New Roman" w:cs="Times New Roman"/>
          <w:b/>
          <w:bCs/>
          <w:sz w:val="24"/>
          <w:szCs w:val="24"/>
          <w:lang w:eastAsia="el-GR"/>
        </w:rPr>
      </w:pPr>
      <w:r w:rsidRPr="00F11E29">
        <w:rPr>
          <w:rFonts w:ascii="Times New Roman" w:eastAsia="Times New Roman" w:hAnsi="Times New Roman" w:cs="Times New Roman"/>
          <w:b/>
          <w:bCs/>
          <w:sz w:val="24"/>
          <w:szCs w:val="24"/>
          <w:lang w:eastAsia="el-GR"/>
        </w:rPr>
        <w:t>Μπορεί την διαδικασία διαπραγμάτευσης</w:t>
      </w:r>
      <w:r w:rsidRPr="00AE71D1">
        <w:rPr>
          <w:rFonts w:ascii="Times New Roman" w:eastAsia="Times New Roman" w:hAnsi="Times New Roman" w:cs="Times New Roman"/>
          <w:sz w:val="24"/>
          <w:szCs w:val="24"/>
          <w:lang w:eastAsia="el-GR"/>
        </w:rPr>
        <w:t xml:space="preserve"> να την διενεργήσει η επιτροπή διαγωνισμού που διενέργησε τον συνοπτικό διαγωνισμό </w:t>
      </w:r>
      <w:r w:rsidRPr="00F11E29">
        <w:rPr>
          <w:rFonts w:ascii="Times New Roman" w:eastAsia="Times New Roman" w:hAnsi="Times New Roman" w:cs="Times New Roman"/>
          <w:b/>
          <w:bCs/>
          <w:sz w:val="24"/>
          <w:szCs w:val="24"/>
          <w:lang w:eastAsia="el-GR"/>
        </w:rPr>
        <w:t xml:space="preserve">ή πρέπει να οριστεί νέα επιτροπή διαγωνισμού από την Οικονομική Επιτροπή? </w:t>
      </w:r>
    </w:p>
    <w:p w14:paraId="03FD309E" w14:textId="233EE256" w:rsidR="00F11E29" w:rsidRDefault="00F11E29" w:rsidP="00AE71D1">
      <w:pPr>
        <w:spacing w:after="0" w:line="240" w:lineRule="auto"/>
        <w:jc w:val="both"/>
        <w:rPr>
          <w:rFonts w:ascii="Times New Roman" w:eastAsia="Times New Roman" w:hAnsi="Times New Roman" w:cs="Times New Roman"/>
          <w:sz w:val="24"/>
          <w:szCs w:val="24"/>
          <w:lang w:eastAsia="el-GR"/>
        </w:rPr>
      </w:pPr>
    </w:p>
    <w:p w14:paraId="3E7DB4EA" w14:textId="5C8BE286" w:rsidR="00F11E29" w:rsidRPr="005A4869" w:rsidRDefault="00F11E29" w:rsidP="00AE71D1">
      <w:pPr>
        <w:spacing w:after="0" w:line="240" w:lineRule="auto"/>
        <w:jc w:val="both"/>
        <w:rPr>
          <w:rFonts w:ascii="Times New Roman" w:eastAsia="Times New Roman" w:hAnsi="Times New Roman" w:cs="Times New Roman"/>
          <w:b/>
          <w:bCs/>
          <w:sz w:val="24"/>
          <w:szCs w:val="24"/>
          <w:lang w:eastAsia="el-GR"/>
        </w:rPr>
      </w:pPr>
      <w:r w:rsidRPr="005A4869">
        <w:rPr>
          <w:rFonts w:ascii="Times New Roman" w:eastAsia="Times New Roman" w:hAnsi="Times New Roman" w:cs="Times New Roman"/>
          <w:b/>
          <w:bCs/>
          <w:sz w:val="24"/>
          <w:szCs w:val="24"/>
          <w:lang w:eastAsia="el-GR"/>
        </w:rPr>
        <w:t xml:space="preserve">Απάντηση : </w:t>
      </w:r>
    </w:p>
    <w:p w14:paraId="7D7E0D63" w14:textId="77777777" w:rsidR="00F11E29" w:rsidRPr="00F11E29" w:rsidRDefault="00F11E29" w:rsidP="00AE71D1">
      <w:pPr>
        <w:spacing w:after="0" w:line="240" w:lineRule="auto"/>
        <w:jc w:val="both"/>
        <w:rPr>
          <w:rFonts w:ascii="Times New Roman" w:eastAsia="Times New Roman" w:hAnsi="Times New Roman" w:cs="Times New Roman"/>
          <w:sz w:val="24"/>
          <w:szCs w:val="24"/>
          <w:lang w:eastAsia="el-GR"/>
        </w:rPr>
      </w:pPr>
    </w:p>
    <w:p w14:paraId="4DF443B8" w14:textId="61EB97FD" w:rsidR="009B636B" w:rsidRPr="009B636B" w:rsidRDefault="009B636B" w:rsidP="009B6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w:t>
      </w:r>
      <w:r w:rsidRPr="009B636B">
        <w:rPr>
          <w:rFonts w:ascii="Times New Roman" w:eastAsia="Times New Roman" w:hAnsi="Times New Roman" w:cs="Times New Roman"/>
          <w:sz w:val="24"/>
          <w:szCs w:val="24"/>
          <w:lang w:eastAsia="el-GR"/>
        </w:rPr>
        <w:t>άρθρο 32Α ν. 4412/2016</w:t>
      </w:r>
      <w:r>
        <w:rPr>
          <w:rFonts w:ascii="Times New Roman" w:eastAsia="Times New Roman" w:hAnsi="Times New Roman" w:cs="Times New Roman"/>
          <w:sz w:val="24"/>
          <w:szCs w:val="24"/>
          <w:lang w:eastAsia="el-GR"/>
        </w:rPr>
        <w:t xml:space="preserve"> «</w:t>
      </w:r>
      <w:r w:rsidRPr="009B636B">
        <w:rPr>
          <w:rFonts w:ascii="Times New Roman" w:eastAsia="Times New Roman" w:hAnsi="Times New Roman" w:cs="Times New Roman"/>
          <w:sz w:val="24"/>
          <w:szCs w:val="24"/>
          <w:lang w:eastAsia="el-GR"/>
        </w:rPr>
        <w:t>Ρύθμιση ζητημάτων προσφυγής σε διαδικασία με διαπραγμάτευση χωρίς προηγούμενη δημοσίευση</w:t>
      </w:r>
      <w:r>
        <w:rPr>
          <w:rFonts w:ascii="Times New Roman" w:eastAsia="Times New Roman" w:hAnsi="Times New Roman" w:cs="Times New Roman"/>
          <w:sz w:val="24"/>
          <w:szCs w:val="24"/>
          <w:lang w:eastAsia="el-GR"/>
        </w:rPr>
        <w:t>»</w:t>
      </w:r>
      <w:r w:rsidRPr="009B636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τροποποιείται με το </w:t>
      </w:r>
      <w:r w:rsidRPr="009B636B">
        <w:rPr>
          <w:rFonts w:ascii="Times New Roman" w:eastAsia="Times New Roman" w:hAnsi="Times New Roman" w:cs="Times New Roman"/>
          <w:sz w:val="24"/>
          <w:szCs w:val="24"/>
          <w:lang w:eastAsia="el-GR"/>
        </w:rPr>
        <w:t xml:space="preserve"> Άρθρο 2 </w:t>
      </w:r>
      <w:r>
        <w:rPr>
          <w:rFonts w:ascii="Times New Roman" w:eastAsia="Times New Roman" w:hAnsi="Times New Roman" w:cs="Times New Roman"/>
          <w:sz w:val="24"/>
          <w:szCs w:val="24"/>
          <w:lang w:eastAsia="el-GR"/>
        </w:rPr>
        <w:t xml:space="preserve">Ν. 4782/2021. </w:t>
      </w:r>
      <w:r w:rsidRPr="009B636B">
        <w:rPr>
          <w:rFonts w:ascii="Times New Roman" w:eastAsia="Times New Roman" w:hAnsi="Times New Roman" w:cs="Times New Roman"/>
          <w:sz w:val="24"/>
          <w:szCs w:val="24"/>
          <w:lang w:eastAsia="el-GR"/>
        </w:rPr>
        <w:t xml:space="preserve">Η </w:t>
      </w:r>
      <w:proofErr w:type="spellStart"/>
      <w:r w:rsidRPr="009B636B">
        <w:rPr>
          <w:rFonts w:ascii="Times New Roman" w:eastAsia="Times New Roman" w:hAnsi="Times New Roman" w:cs="Times New Roman"/>
          <w:sz w:val="24"/>
          <w:szCs w:val="24"/>
          <w:lang w:eastAsia="el-GR"/>
        </w:rPr>
        <w:t>προϊσχύουσα</w:t>
      </w:r>
      <w:proofErr w:type="spellEnd"/>
      <w:r w:rsidRPr="009B636B">
        <w:rPr>
          <w:rFonts w:ascii="Times New Roman" w:eastAsia="Times New Roman" w:hAnsi="Times New Roman" w:cs="Times New Roman"/>
          <w:sz w:val="24"/>
          <w:szCs w:val="24"/>
          <w:lang w:eastAsia="el-GR"/>
        </w:rPr>
        <w:t xml:space="preserve"> ρύθμιση του </w:t>
      </w:r>
      <w:r>
        <w:rPr>
          <w:rFonts w:ascii="Times New Roman" w:eastAsia="Times New Roman" w:hAnsi="Times New Roman" w:cs="Times New Roman"/>
          <w:sz w:val="24"/>
          <w:szCs w:val="24"/>
          <w:lang w:eastAsia="el-GR"/>
        </w:rPr>
        <w:t>α’</w:t>
      </w:r>
      <w:r w:rsidRPr="009B636B">
        <w:rPr>
          <w:rFonts w:ascii="Times New Roman" w:eastAsia="Times New Roman" w:hAnsi="Times New Roman" w:cs="Times New Roman"/>
          <w:sz w:val="24"/>
          <w:szCs w:val="24"/>
          <w:lang w:eastAsia="el-GR"/>
        </w:rPr>
        <w:t xml:space="preserve"> εδαφίου προ</w:t>
      </w:r>
      <w:r>
        <w:rPr>
          <w:rFonts w:ascii="Times New Roman" w:eastAsia="Times New Roman" w:hAnsi="Times New Roman" w:cs="Times New Roman"/>
          <w:sz w:val="24"/>
          <w:szCs w:val="24"/>
          <w:lang w:eastAsia="el-GR"/>
        </w:rPr>
        <w:t>έ</w:t>
      </w:r>
      <w:r w:rsidRPr="009B636B">
        <w:rPr>
          <w:rFonts w:ascii="Times New Roman" w:eastAsia="Times New Roman" w:hAnsi="Times New Roman" w:cs="Times New Roman"/>
          <w:sz w:val="24"/>
          <w:szCs w:val="24"/>
          <w:lang w:eastAsia="el-GR"/>
        </w:rPr>
        <w:t>βλ</w:t>
      </w:r>
      <w:r>
        <w:rPr>
          <w:rFonts w:ascii="Times New Roman" w:eastAsia="Times New Roman" w:hAnsi="Times New Roman" w:cs="Times New Roman"/>
          <w:sz w:val="24"/>
          <w:szCs w:val="24"/>
          <w:lang w:eastAsia="el-GR"/>
        </w:rPr>
        <w:t>ε</w:t>
      </w:r>
      <w:r w:rsidRPr="009B636B">
        <w:rPr>
          <w:rFonts w:ascii="Times New Roman" w:eastAsia="Times New Roman" w:hAnsi="Times New Roman" w:cs="Times New Roman"/>
          <w:sz w:val="24"/>
          <w:szCs w:val="24"/>
          <w:lang w:eastAsia="el-GR"/>
        </w:rPr>
        <w:t xml:space="preserve">πε ότι στις ορισθείσες σε αυτό περιπτώσεις α-γ, η διαδικασία ανάθεσης εξαιρείται, μεταξύ άλλων, από την υποχρεωτική εφαρμογή των παρ. 8 και 9 του άρθρου 221 για τη συγκρότηση και λειτουργία των συλλογικών οργάνων διενέργειας διαγωνιστικών διαδικασιών των δημοσίων συμβάσεων έργων, μελετών. </w:t>
      </w:r>
    </w:p>
    <w:p w14:paraId="2ED6B885" w14:textId="77777777" w:rsidR="009B636B" w:rsidRPr="009B636B" w:rsidRDefault="009B636B" w:rsidP="009B6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9B636B">
        <w:rPr>
          <w:rFonts w:ascii="Times New Roman" w:eastAsia="Times New Roman" w:hAnsi="Times New Roman" w:cs="Times New Roman"/>
          <w:sz w:val="24"/>
          <w:szCs w:val="24"/>
          <w:lang w:eastAsia="el-GR"/>
        </w:rPr>
        <w:t xml:space="preserve">Με άλλα λόγια, με βάση την </w:t>
      </w:r>
      <w:proofErr w:type="spellStart"/>
      <w:r w:rsidRPr="009B636B">
        <w:rPr>
          <w:rFonts w:ascii="Times New Roman" w:eastAsia="Times New Roman" w:hAnsi="Times New Roman" w:cs="Times New Roman"/>
          <w:sz w:val="24"/>
          <w:szCs w:val="24"/>
          <w:lang w:eastAsia="el-GR"/>
        </w:rPr>
        <w:t>προϊσχύουσα</w:t>
      </w:r>
      <w:proofErr w:type="spellEnd"/>
      <w:r w:rsidRPr="009B636B">
        <w:rPr>
          <w:rFonts w:ascii="Times New Roman" w:eastAsia="Times New Roman" w:hAnsi="Times New Roman" w:cs="Times New Roman"/>
          <w:sz w:val="24"/>
          <w:szCs w:val="24"/>
          <w:lang w:eastAsia="el-GR"/>
        </w:rPr>
        <w:t xml:space="preserve"> διάταξη το γνωμοδοτικό όργανο στις εν λόγω διαδικασίες δεν συγκροτείται υποχρεωτικά με κλήρωση από το Μητρώο Μελών Επιτροπών Διαδικασιών Σύναψης Δημοσίων Συμβάσεων Έργων, Μελετών, Τεχνικών και Λοιπών Συναφών Επιστημονικών Υπηρεσιών (</w:t>
      </w:r>
      <w:proofErr w:type="spellStart"/>
      <w:r w:rsidRPr="009B636B">
        <w:rPr>
          <w:rFonts w:ascii="Times New Roman" w:eastAsia="Times New Roman" w:hAnsi="Times New Roman" w:cs="Times New Roman"/>
          <w:sz w:val="24"/>
          <w:szCs w:val="24"/>
          <w:lang w:eastAsia="el-GR"/>
        </w:rPr>
        <w:t>Μη.Μ.Ε.Δ</w:t>
      </w:r>
      <w:proofErr w:type="spellEnd"/>
      <w:r w:rsidRPr="009B636B">
        <w:rPr>
          <w:rFonts w:ascii="Times New Roman" w:eastAsia="Times New Roman" w:hAnsi="Times New Roman" w:cs="Times New Roman"/>
          <w:sz w:val="24"/>
          <w:szCs w:val="24"/>
          <w:lang w:eastAsia="el-GR"/>
        </w:rPr>
        <w:t xml:space="preserve">.) που τηρείται στη Γ.Γ. Υποδομών, ούτε ισχύουν οι λοιπές προβλέψεις για τον αριθμό των μελών κλπ. </w:t>
      </w:r>
    </w:p>
    <w:p w14:paraId="47CC69A5" w14:textId="4433B08D" w:rsidR="009B636B" w:rsidRDefault="009B636B" w:rsidP="009B6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9B636B">
        <w:rPr>
          <w:rFonts w:ascii="Times New Roman" w:eastAsia="Times New Roman" w:hAnsi="Times New Roman" w:cs="Times New Roman"/>
          <w:sz w:val="24"/>
          <w:szCs w:val="24"/>
          <w:lang w:eastAsia="el-GR"/>
        </w:rPr>
        <w:t>Με την τροποποίηση του άρθρου 221</w:t>
      </w:r>
      <w:r>
        <w:rPr>
          <w:rFonts w:ascii="Times New Roman" w:eastAsia="Times New Roman" w:hAnsi="Times New Roman" w:cs="Times New Roman"/>
          <w:sz w:val="24"/>
          <w:szCs w:val="24"/>
          <w:lang w:eastAsia="el-GR"/>
        </w:rPr>
        <w:t xml:space="preserve"> ν. 4412/2016 με το </w:t>
      </w:r>
      <w:proofErr w:type="spellStart"/>
      <w:r>
        <w:rPr>
          <w:rFonts w:ascii="Times New Roman" w:eastAsia="Times New Roman" w:hAnsi="Times New Roman" w:cs="Times New Roman"/>
          <w:sz w:val="24"/>
          <w:szCs w:val="24"/>
          <w:lang w:eastAsia="el-GR"/>
        </w:rPr>
        <w:t>Άρ</w:t>
      </w:r>
      <w:proofErr w:type="spellEnd"/>
      <w:r>
        <w:rPr>
          <w:rFonts w:ascii="Times New Roman" w:eastAsia="Times New Roman" w:hAnsi="Times New Roman" w:cs="Times New Roman"/>
          <w:sz w:val="24"/>
          <w:szCs w:val="24"/>
          <w:lang w:eastAsia="el-GR"/>
        </w:rPr>
        <w:t xml:space="preserve">. 2 Ν. 4782/2021 </w:t>
      </w:r>
      <w:r w:rsidRPr="009B636B">
        <w:rPr>
          <w:rFonts w:ascii="Times New Roman" w:eastAsia="Times New Roman" w:hAnsi="Times New Roman" w:cs="Times New Roman"/>
          <w:sz w:val="24"/>
          <w:szCs w:val="24"/>
          <w:lang w:eastAsia="el-GR"/>
        </w:rPr>
        <w:t>η εν λόγω εξαίρεση του άρθρου 221 παρ. 8 και 9 απαλείφεται, σε αντιστοιχία με την τροποποίηση του άρθρου 221</w:t>
      </w:r>
      <w:r w:rsidRPr="005A4869">
        <w:rPr>
          <w:rFonts w:ascii="Times New Roman" w:eastAsia="Times New Roman" w:hAnsi="Times New Roman" w:cs="Times New Roman"/>
          <w:sz w:val="24"/>
          <w:szCs w:val="24"/>
          <w:lang w:eastAsia="el-GR"/>
        </w:rPr>
        <w:t xml:space="preserve"> και κατά συνέπεια </w:t>
      </w:r>
      <w:r w:rsidR="005A4869" w:rsidRPr="005A4869">
        <w:rPr>
          <w:rFonts w:ascii="Times New Roman" w:eastAsia="Times New Roman" w:hAnsi="Times New Roman" w:cs="Times New Roman"/>
          <w:b/>
          <w:bCs/>
          <w:sz w:val="24"/>
          <w:szCs w:val="24"/>
          <w:lang w:eastAsia="el-GR"/>
        </w:rPr>
        <w:t>πλέον</w:t>
      </w:r>
      <w:r w:rsidR="005A4869">
        <w:rPr>
          <w:rFonts w:ascii="Times New Roman" w:eastAsia="Times New Roman" w:hAnsi="Times New Roman" w:cs="Times New Roman"/>
          <w:sz w:val="24"/>
          <w:szCs w:val="24"/>
          <w:lang w:eastAsia="el-GR"/>
        </w:rPr>
        <w:t xml:space="preserve"> </w:t>
      </w:r>
      <w:r w:rsidRPr="009B636B">
        <w:rPr>
          <w:rFonts w:ascii="Times New Roman" w:eastAsia="Times New Roman" w:hAnsi="Times New Roman" w:cs="Times New Roman"/>
          <w:sz w:val="24"/>
          <w:szCs w:val="24"/>
          <w:lang w:eastAsia="el-GR"/>
        </w:rPr>
        <w:t xml:space="preserve">το γνωμοδοτικό όργανο στις εν λόγω διαδικασίες συγκροτείται υποχρεωτικά </w:t>
      </w:r>
      <w:r w:rsidR="005A4869">
        <w:rPr>
          <w:rFonts w:ascii="Times New Roman" w:eastAsia="Times New Roman" w:hAnsi="Times New Roman" w:cs="Times New Roman"/>
          <w:sz w:val="24"/>
          <w:szCs w:val="24"/>
          <w:lang w:eastAsia="el-GR"/>
        </w:rPr>
        <w:t xml:space="preserve">με βάση τις διατάξεις του </w:t>
      </w:r>
      <w:proofErr w:type="spellStart"/>
      <w:r w:rsidR="005A4869">
        <w:rPr>
          <w:rFonts w:ascii="Times New Roman" w:eastAsia="Times New Roman" w:hAnsi="Times New Roman" w:cs="Times New Roman"/>
          <w:sz w:val="24"/>
          <w:szCs w:val="24"/>
          <w:lang w:eastAsia="el-GR"/>
        </w:rPr>
        <w:t>Άρ</w:t>
      </w:r>
      <w:proofErr w:type="spellEnd"/>
      <w:r w:rsidR="005A4869">
        <w:rPr>
          <w:rFonts w:ascii="Times New Roman" w:eastAsia="Times New Roman" w:hAnsi="Times New Roman" w:cs="Times New Roman"/>
          <w:sz w:val="24"/>
          <w:szCs w:val="24"/>
          <w:lang w:eastAsia="el-GR"/>
        </w:rPr>
        <w:t>. 221  (Γνώμη Α-45 ΕΑΑΔΗΣΥ).</w:t>
      </w:r>
    </w:p>
    <w:p w14:paraId="41A6D02A" w14:textId="085D91DD" w:rsidR="009B636B" w:rsidRPr="009B636B" w:rsidRDefault="009B636B" w:rsidP="009B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Σύμφωνα με τα δύο τελευταία εδάφια της παρ. 2 του </w:t>
      </w:r>
      <w:r w:rsidRPr="009B636B">
        <w:rPr>
          <w:rFonts w:ascii="Times New Roman" w:eastAsia="Times New Roman" w:hAnsi="Times New Roman" w:cs="Times New Roman"/>
          <w:sz w:val="24"/>
          <w:szCs w:val="24"/>
          <w:lang w:eastAsia="el-GR"/>
        </w:rPr>
        <w:t>άρθρο</w:t>
      </w:r>
      <w:r>
        <w:rPr>
          <w:rFonts w:ascii="Times New Roman" w:eastAsia="Times New Roman" w:hAnsi="Times New Roman" w:cs="Times New Roman"/>
          <w:sz w:val="24"/>
          <w:szCs w:val="24"/>
          <w:lang w:eastAsia="el-GR"/>
        </w:rPr>
        <w:t>υ</w:t>
      </w:r>
      <w:r w:rsidRPr="009B636B">
        <w:rPr>
          <w:rFonts w:ascii="Times New Roman" w:eastAsia="Times New Roman" w:hAnsi="Times New Roman" w:cs="Times New Roman"/>
          <w:sz w:val="24"/>
          <w:szCs w:val="24"/>
          <w:lang w:eastAsia="el-GR"/>
        </w:rPr>
        <w:t xml:space="preserve"> 32Α ν. 4412/2016: </w:t>
      </w:r>
      <w:r>
        <w:rPr>
          <w:rFonts w:ascii="Times New Roman" w:eastAsia="Times New Roman" w:hAnsi="Times New Roman" w:cs="Times New Roman"/>
          <w:sz w:val="24"/>
          <w:szCs w:val="24"/>
          <w:lang w:eastAsia="el-GR"/>
        </w:rPr>
        <w:t>«</w:t>
      </w:r>
      <w:r w:rsidRPr="009B636B">
        <w:rPr>
          <w:rFonts w:ascii="Times New Roman" w:eastAsia="Times New Roman" w:hAnsi="Times New Roman" w:cs="Times New Roman"/>
          <w:sz w:val="24"/>
          <w:szCs w:val="24"/>
          <w:lang w:eastAsia="el-GR"/>
        </w:rPr>
        <w:t>Η διαδικασία της διαπραγμάτευσης γίνεται από γνωμοδοτικό όργανο, το οποίο συγκροτείται από την αναθέτουσα αρχή σύμφωνα με όσα ορίζονται στο άρθρο 221, περί οργάνων διενέργειας ανάθεσης και εκτέλεσης δημόσιων συμβάσεων, και εισηγείται προς το αποφαινόμενο όργανο για κάθε θέμα που ανακύπτει κατά την ανάθεση της σύμβασης. Ειδικά στην περίπτωση που συντρέχουν οι περιστάσεις της περ. β` της παρ. 1 ως γνωμοδοτικό όργανο μπορεί να ορίζεται και η αρμόδια υπηρεσία της αναθέτουσας αρχής</w:t>
      </w:r>
      <w:r>
        <w:rPr>
          <w:rFonts w:ascii="Times New Roman" w:eastAsia="Times New Roman" w:hAnsi="Times New Roman" w:cs="Times New Roman"/>
          <w:sz w:val="24"/>
          <w:szCs w:val="24"/>
          <w:lang w:eastAsia="el-GR"/>
        </w:rPr>
        <w:t>»</w:t>
      </w:r>
      <w:r w:rsidRPr="009B636B">
        <w:rPr>
          <w:rFonts w:ascii="Times New Roman" w:eastAsia="Times New Roman" w:hAnsi="Times New Roman" w:cs="Times New Roman"/>
          <w:sz w:val="24"/>
          <w:szCs w:val="24"/>
          <w:lang w:eastAsia="el-GR"/>
        </w:rPr>
        <w:t>.</w:t>
      </w:r>
    </w:p>
    <w:p w14:paraId="6CFF96EC" w14:textId="7894F19A" w:rsidR="005A4869" w:rsidRDefault="009B636B" w:rsidP="009B63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Συνεπώς πλέον τ</w:t>
      </w:r>
      <w:r w:rsidRPr="009B636B">
        <w:rPr>
          <w:rFonts w:ascii="Times New Roman" w:eastAsia="Times New Roman" w:hAnsi="Times New Roman" w:cs="Times New Roman"/>
          <w:b/>
          <w:bCs/>
          <w:sz w:val="24"/>
          <w:szCs w:val="24"/>
          <w:lang w:eastAsia="el-GR"/>
        </w:rPr>
        <w:t>α γνωμοδοτικά όργανα που συγκροτούνται</w:t>
      </w:r>
      <w:r w:rsidRPr="009B636B">
        <w:rPr>
          <w:rFonts w:ascii="Times New Roman" w:eastAsia="Times New Roman" w:hAnsi="Times New Roman" w:cs="Times New Roman"/>
          <w:b/>
          <w:bCs/>
          <w:sz w:val="24"/>
          <w:szCs w:val="24"/>
          <w:lang w:eastAsia="el-GR"/>
        </w:rPr>
        <w:br/>
        <w:t>από την AA και διενεργούν την διαδικασία της διαπραγμάτευσης (</w:t>
      </w:r>
      <w:proofErr w:type="spellStart"/>
      <w:r w:rsidRPr="009B636B">
        <w:rPr>
          <w:rFonts w:ascii="Times New Roman" w:eastAsia="Times New Roman" w:hAnsi="Times New Roman" w:cs="Times New Roman"/>
          <w:b/>
          <w:bCs/>
          <w:sz w:val="24"/>
          <w:szCs w:val="24"/>
          <w:lang w:eastAsia="el-GR"/>
        </w:rPr>
        <w:t>Άρ</w:t>
      </w:r>
      <w:proofErr w:type="spellEnd"/>
      <w:r w:rsidRPr="009B636B">
        <w:rPr>
          <w:rFonts w:ascii="Times New Roman" w:eastAsia="Times New Roman" w:hAnsi="Times New Roman" w:cs="Times New Roman"/>
          <w:b/>
          <w:bCs/>
          <w:sz w:val="24"/>
          <w:szCs w:val="24"/>
          <w:lang w:eastAsia="el-GR"/>
        </w:rPr>
        <w:t xml:space="preserve">. 32Α) </w:t>
      </w:r>
      <w:r>
        <w:rPr>
          <w:rFonts w:ascii="Times New Roman" w:eastAsia="Times New Roman" w:hAnsi="Times New Roman" w:cs="Times New Roman"/>
          <w:b/>
          <w:bCs/>
          <w:sz w:val="24"/>
          <w:szCs w:val="24"/>
          <w:lang w:eastAsia="el-GR"/>
        </w:rPr>
        <w:t xml:space="preserve">αφενός </w:t>
      </w:r>
      <w:proofErr w:type="spellStart"/>
      <w:r>
        <w:rPr>
          <w:rFonts w:ascii="Times New Roman" w:eastAsia="Times New Roman" w:hAnsi="Times New Roman" w:cs="Times New Roman"/>
          <w:b/>
          <w:bCs/>
          <w:sz w:val="24"/>
          <w:szCs w:val="24"/>
          <w:lang w:eastAsia="el-GR"/>
        </w:rPr>
        <w:t>διέπονται</w:t>
      </w:r>
      <w:proofErr w:type="spellEnd"/>
      <w:r>
        <w:rPr>
          <w:rFonts w:ascii="Times New Roman" w:eastAsia="Times New Roman" w:hAnsi="Times New Roman" w:cs="Times New Roman"/>
          <w:b/>
          <w:bCs/>
          <w:sz w:val="24"/>
          <w:szCs w:val="24"/>
          <w:lang w:eastAsia="el-GR"/>
        </w:rPr>
        <w:t xml:space="preserve"> από το καθεστώς </w:t>
      </w:r>
      <w:r w:rsidRPr="009B636B">
        <w:rPr>
          <w:rFonts w:ascii="Times New Roman" w:eastAsia="Times New Roman" w:hAnsi="Times New Roman" w:cs="Times New Roman"/>
          <w:b/>
          <w:bCs/>
          <w:sz w:val="24"/>
          <w:szCs w:val="24"/>
          <w:lang w:eastAsia="el-GR"/>
        </w:rPr>
        <w:t xml:space="preserve"> </w:t>
      </w:r>
      <w:r w:rsidRPr="009B636B">
        <w:rPr>
          <w:rFonts w:ascii="Times New Roman" w:eastAsia="Times New Roman" w:hAnsi="Times New Roman" w:cs="Times New Roman"/>
          <w:sz w:val="24"/>
          <w:szCs w:val="24"/>
          <w:lang w:eastAsia="el-GR"/>
        </w:rPr>
        <w:t>του άρθρου 221</w:t>
      </w:r>
      <w:r>
        <w:rPr>
          <w:rFonts w:ascii="Times New Roman" w:eastAsia="Times New Roman" w:hAnsi="Times New Roman" w:cs="Times New Roman"/>
          <w:sz w:val="24"/>
          <w:szCs w:val="24"/>
          <w:lang w:eastAsia="el-GR"/>
        </w:rPr>
        <w:t xml:space="preserve"> ν. 4412/2016, αφετέρου </w:t>
      </w:r>
      <w:r w:rsidRPr="009B636B">
        <w:rPr>
          <w:rFonts w:ascii="Times New Roman" w:eastAsia="Times New Roman" w:hAnsi="Times New Roman" w:cs="Times New Roman"/>
          <w:b/>
          <w:bCs/>
          <w:sz w:val="24"/>
          <w:szCs w:val="24"/>
          <w:lang w:eastAsia="el-GR"/>
        </w:rPr>
        <w:t xml:space="preserve">εισηγούνται </w:t>
      </w:r>
      <w:r>
        <w:rPr>
          <w:rFonts w:ascii="Times New Roman" w:eastAsia="Times New Roman" w:hAnsi="Times New Roman" w:cs="Times New Roman"/>
          <w:b/>
          <w:bCs/>
          <w:sz w:val="24"/>
          <w:szCs w:val="24"/>
          <w:lang w:eastAsia="el-GR"/>
        </w:rPr>
        <w:t xml:space="preserve">προς </w:t>
      </w:r>
      <w:r w:rsidRPr="009B636B">
        <w:rPr>
          <w:rFonts w:ascii="Times New Roman" w:eastAsia="Times New Roman" w:hAnsi="Times New Roman" w:cs="Times New Roman"/>
          <w:b/>
          <w:bCs/>
          <w:sz w:val="24"/>
          <w:szCs w:val="24"/>
          <w:lang w:eastAsia="el-GR"/>
        </w:rPr>
        <w:t>το αποφαινόμενο όργανο για κάθε θέμα που ανακύπτει</w:t>
      </w:r>
      <w:r w:rsidRPr="009B636B">
        <w:rPr>
          <w:rFonts w:ascii="Times New Roman" w:eastAsia="Times New Roman" w:hAnsi="Times New Roman" w:cs="Times New Roman"/>
          <w:b/>
          <w:bCs/>
          <w:sz w:val="24"/>
          <w:szCs w:val="24"/>
          <w:lang w:eastAsia="el-GR"/>
        </w:rPr>
        <w:br/>
        <w:t>κατά την ανάθεση της σύμβασης</w:t>
      </w:r>
      <w:r>
        <w:rPr>
          <w:rFonts w:ascii="Times New Roman" w:eastAsia="Times New Roman" w:hAnsi="Times New Roman" w:cs="Times New Roman"/>
          <w:b/>
          <w:bCs/>
          <w:sz w:val="24"/>
          <w:szCs w:val="24"/>
          <w:lang w:eastAsia="el-GR"/>
        </w:rPr>
        <w:t>.</w:t>
      </w:r>
      <w:r w:rsidR="005A4869">
        <w:rPr>
          <w:rFonts w:ascii="Times New Roman" w:eastAsia="Times New Roman" w:hAnsi="Times New Roman" w:cs="Times New Roman"/>
          <w:b/>
          <w:bCs/>
          <w:sz w:val="24"/>
          <w:szCs w:val="24"/>
          <w:lang w:eastAsia="el-GR"/>
        </w:rPr>
        <w:t xml:space="preserve"> </w:t>
      </w:r>
      <w:proofErr w:type="spellStart"/>
      <w:r w:rsidR="005A4869">
        <w:rPr>
          <w:rFonts w:ascii="Times New Roman" w:eastAsia="Times New Roman" w:hAnsi="Times New Roman" w:cs="Times New Roman"/>
          <w:b/>
          <w:bCs/>
          <w:sz w:val="24"/>
          <w:szCs w:val="24"/>
          <w:lang w:eastAsia="el-GR"/>
        </w:rPr>
        <w:t>Σημειωτέον</w:t>
      </w:r>
      <w:proofErr w:type="spellEnd"/>
      <w:r w:rsidR="005A4869">
        <w:rPr>
          <w:rFonts w:ascii="Times New Roman" w:eastAsia="Times New Roman" w:hAnsi="Times New Roman" w:cs="Times New Roman"/>
          <w:b/>
          <w:bCs/>
          <w:sz w:val="24"/>
          <w:szCs w:val="24"/>
          <w:lang w:eastAsia="el-GR"/>
        </w:rPr>
        <w:t xml:space="preserve"> ότι η Απόφαση ορισμού των μελών </w:t>
      </w:r>
      <w:r w:rsidR="005A4869">
        <w:rPr>
          <w:rFonts w:ascii="Times New Roman" w:eastAsia="Times New Roman" w:hAnsi="Times New Roman" w:cs="Times New Roman"/>
          <w:b/>
          <w:bCs/>
          <w:sz w:val="24"/>
          <w:szCs w:val="24"/>
          <w:lang w:eastAsia="el-GR"/>
        </w:rPr>
        <w:lastRenderedPageBreak/>
        <w:t xml:space="preserve">της </w:t>
      </w:r>
      <w:r w:rsidR="005A4869" w:rsidRPr="00AE71D1">
        <w:rPr>
          <w:rFonts w:ascii="Times New Roman" w:eastAsia="Times New Roman" w:hAnsi="Times New Roman" w:cs="Times New Roman"/>
          <w:sz w:val="24"/>
          <w:szCs w:val="24"/>
          <w:lang w:eastAsia="el-GR"/>
        </w:rPr>
        <w:t>επιτροπή διαγωνισμού</w:t>
      </w:r>
      <w:r w:rsidR="005A4869" w:rsidRPr="005A4869">
        <w:rPr>
          <w:rFonts w:ascii="Times New Roman" w:eastAsia="Times New Roman" w:hAnsi="Times New Roman" w:cs="Times New Roman"/>
          <w:b/>
          <w:bCs/>
          <w:sz w:val="24"/>
          <w:szCs w:val="24"/>
          <w:lang w:eastAsia="el-GR"/>
        </w:rPr>
        <w:t xml:space="preserve"> </w:t>
      </w:r>
      <w:r w:rsidR="005A4869">
        <w:rPr>
          <w:rFonts w:ascii="Times New Roman" w:eastAsia="Times New Roman" w:hAnsi="Times New Roman" w:cs="Times New Roman"/>
          <w:b/>
          <w:bCs/>
          <w:sz w:val="24"/>
          <w:szCs w:val="24"/>
          <w:lang w:eastAsia="el-GR"/>
        </w:rPr>
        <w:t xml:space="preserve">για την </w:t>
      </w:r>
      <w:r w:rsidR="005A4869" w:rsidRPr="00F11E29">
        <w:rPr>
          <w:rFonts w:ascii="Times New Roman" w:eastAsia="Times New Roman" w:hAnsi="Times New Roman" w:cs="Times New Roman"/>
          <w:b/>
          <w:bCs/>
          <w:sz w:val="24"/>
          <w:szCs w:val="24"/>
          <w:lang w:eastAsia="el-GR"/>
        </w:rPr>
        <w:t>διαδικασία διαπραγμάτευσης</w:t>
      </w:r>
      <w:r w:rsidR="005A4869">
        <w:rPr>
          <w:rFonts w:ascii="Times New Roman" w:eastAsia="Times New Roman" w:hAnsi="Times New Roman" w:cs="Times New Roman"/>
          <w:b/>
          <w:bCs/>
          <w:sz w:val="24"/>
          <w:szCs w:val="24"/>
          <w:lang w:eastAsia="el-GR"/>
        </w:rPr>
        <w:t xml:space="preserve"> δεν λαμβάνει υπόψιν την προηγούμενη Απόφαση (ΕΔ </w:t>
      </w:r>
      <w:r w:rsidR="005A4869" w:rsidRPr="00AE71D1">
        <w:rPr>
          <w:rFonts w:ascii="Times New Roman" w:eastAsia="Times New Roman" w:hAnsi="Times New Roman" w:cs="Times New Roman"/>
          <w:sz w:val="24"/>
          <w:szCs w:val="24"/>
          <w:lang w:eastAsia="el-GR"/>
        </w:rPr>
        <w:t>συνοπτικ</w:t>
      </w:r>
      <w:r w:rsidR="005A4869">
        <w:rPr>
          <w:rFonts w:ascii="Times New Roman" w:eastAsia="Times New Roman" w:hAnsi="Times New Roman" w:cs="Times New Roman"/>
          <w:sz w:val="24"/>
          <w:szCs w:val="24"/>
          <w:lang w:eastAsia="el-GR"/>
        </w:rPr>
        <w:t>ού</w:t>
      </w:r>
      <w:r w:rsidR="005A4869" w:rsidRPr="00AE71D1">
        <w:rPr>
          <w:rFonts w:ascii="Times New Roman" w:eastAsia="Times New Roman" w:hAnsi="Times New Roman" w:cs="Times New Roman"/>
          <w:sz w:val="24"/>
          <w:szCs w:val="24"/>
          <w:lang w:eastAsia="el-GR"/>
        </w:rPr>
        <w:t xml:space="preserve"> διαγωνισμ</w:t>
      </w:r>
      <w:r w:rsidR="005A4869">
        <w:rPr>
          <w:rFonts w:ascii="Times New Roman" w:eastAsia="Times New Roman" w:hAnsi="Times New Roman" w:cs="Times New Roman"/>
          <w:sz w:val="24"/>
          <w:szCs w:val="24"/>
          <w:lang w:eastAsia="el-GR"/>
        </w:rPr>
        <w:t xml:space="preserve">ού) χωρίς αυτό να σημαίνει ότι  μπορεί να απαρτίζεται και από τα ίδια μέλη , εφόσον αυτά πληρούν τις περιοριστικές διατάξεις του </w:t>
      </w:r>
      <w:proofErr w:type="spellStart"/>
      <w:r w:rsidR="005A4869">
        <w:rPr>
          <w:rFonts w:ascii="Times New Roman" w:eastAsia="Times New Roman" w:hAnsi="Times New Roman" w:cs="Times New Roman"/>
          <w:sz w:val="24"/>
          <w:szCs w:val="24"/>
          <w:lang w:eastAsia="el-GR"/>
        </w:rPr>
        <w:t>Άρ</w:t>
      </w:r>
      <w:proofErr w:type="spellEnd"/>
      <w:r w:rsidR="005A4869">
        <w:rPr>
          <w:rFonts w:ascii="Times New Roman" w:eastAsia="Times New Roman" w:hAnsi="Times New Roman" w:cs="Times New Roman"/>
          <w:sz w:val="24"/>
          <w:szCs w:val="24"/>
          <w:lang w:eastAsia="el-GR"/>
        </w:rPr>
        <w:t>. 221</w:t>
      </w:r>
    </w:p>
    <w:p w14:paraId="7E71A0FA" w14:textId="0505A832" w:rsidR="009B636B" w:rsidRPr="009B636B" w:rsidRDefault="009B636B" w:rsidP="009B63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el-GR"/>
        </w:rPr>
      </w:pPr>
    </w:p>
    <w:p w14:paraId="763D4EBB" w14:textId="77777777" w:rsidR="00AE71D1" w:rsidRPr="00AE71D1" w:rsidRDefault="00AE71D1" w:rsidP="00AE71D1">
      <w:pPr>
        <w:pBdr>
          <w:top w:val="single" w:sz="6" w:space="1" w:color="auto"/>
        </w:pBdr>
        <w:spacing w:after="0" w:line="240" w:lineRule="auto"/>
        <w:jc w:val="both"/>
        <w:rPr>
          <w:rFonts w:ascii="Arial" w:eastAsia="Times New Roman" w:hAnsi="Arial" w:cs="Arial"/>
          <w:vanish/>
          <w:sz w:val="16"/>
          <w:szCs w:val="16"/>
          <w:lang w:eastAsia="el-GR"/>
        </w:rPr>
      </w:pPr>
      <w:r w:rsidRPr="00AE71D1">
        <w:rPr>
          <w:rFonts w:ascii="Arial" w:eastAsia="Times New Roman" w:hAnsi="Arial" w:cs="Arial"/>
          <w:vanish/>
          <w:sz w:val="16"/>
          <w:szCs w:val="16"/>
          <w:lang w:eastAsia="el-GR"/>
        </w:rPr>
        <w:t>Τέλος φόρμας</w:t>
      </w:r>
    </w:p>
    <w:p w14:paraId="0A5D76AF" w14:textId="77777777" w:rsidR="00A13C6D" w:rsidRDefault="00A13C6D" w:rsidP="00AE71D1">
      <w:pPr>
        <w:jc w:val="both"/>
      </w:pPr>
    </w:p>
    <w:sectPr w:rsidR="00A13C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D1"/>
    <w:rsid w:val="00485C37"/>
    <w:rsid w:val="005A4869"/>
    <w:rsid w:val="00812804"/>
    <w:rsid w:val="00901BF2"/>
    <w:rsid w:val="009B636B"/>
    <w:rsid w:val="00A13C6D"/>
    <w:rsid w:val="00AE71D1"/>
    <w:rsid w:val="00F11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899A"/>
  <w15:chartTrackingRefBased/>
  <w15:docId w15:val="{87905DC5-DAB8-4656-BFE3-F6735B10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E71D1"/>
    <w:rPr>
      <w:color w:val="0563C1" w:themeColor="hyperlink"/>
      <w:u w:val="single"/>
    </w:rPr>
  </w:style>
  <w:style w:type="character" w:styleId="a3">
    <w:name w:val="Unresolved Mention"/>
    <w:basedOn w:val="a0"/>
    <w:uiPriority w:val="99"/>
    <w:semiHidden/>
    <w:unhideWhenUsed/>
    <w:rsid w:val="00AE7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89004">
      <w:bodyDiv w:val="1"/>
      <w:marLeft w:val="0"/>
      <w:marRight w:val="0"/>
      <w:marTop w:val="0"/>
      <w:marBottom w:val="0"/>
      <w:divBdr>
        <w:top w:val="none" w:sz="0" w:space="0" w:color="auto"/>
        <w:left w:val="none" w:sz="0" w:space="0" w:color="auto"/>
        <w:bottom w:val="none" w:sz="0" w:space="0" w:color="auto"/>
        <w:right w:val="none" w:sz="0" w:space="0" w:color="auto"/>
      </w:divBdr>
      <w:divsChild>
        <w:div w:id="848763215">
          <w:marLeft w:val="0"/>
          <w:marRight w:val="0"/>
          <w:marTop w:val="0"/>
          <w:marBottom w:val="0"/>
          <w:divBdr>
            <w:top w:val="none" w:sz="0" w:space="0" w:color="auto"/>
            <w:left w:val="none" w:sz="0" w:space="0" w:color="auto"/>
            <w:bottom w:val="none" w:sz="0" w:space="0" w:color="auto"/>
            <w:right w:val="none" w:sz="0" w:space="0" w:color="auto"/>
          </w:divBdr>
          <w:divsChild>
            <w:div w:id="433356480">
              <w:marLeft w:val="0"/>
              <w:marRight w:val="0"/>
              <w:marTop w:val="0"/>
              <w:marBottom w:val="0"/>
              <w:divBdr>
                <w:top w:val="none" w:sz="0" w:space="0" w:color="auto"/>
                <w:left w:val="none" w:sz="0" w:space="0" w:color="auto"/>
                <w:bottom w:val="none" w:sz="0" w:space="0" w:color="auto"/>
                <w:right w:val="none" w:sz="0" w:space="0" w:color="auto"/>
              </w:divBdr>
            </w:div>
          </w:divsChild>
        </w:div>
        <w:div w:id="1283345647">
          <w:marLeft w:val="0"/>
          <w:marRight w:val="0"/>
          <w:marTop w:val="0"/>
          <w:marBottom w:val="0"/>
          <w:divBdr>
            <w:top w:val="none" w:sz="0" w:space="0" w:color="auto"/>
            <w:left w:val="none" w:sz="0" w:space="0" w:color="auto"/>
            <w:bottom w:val="none" w:sz="0" w:space="0" w:color="auto"/>
            <w:right w:val="none" w:sz="0" w:space="0" w:color="auto"/>
          </w:divBdr>
          <w:divsChild>
            <w:div w:id="30813870">
              <w:marLeft w:val="0"/>
              <w:marRight w:val="0"/>
              <w:marTop w:val="0"/>
              <w:marBottom w:val="0"/>
              <w:divBdr>
                <w:top w:val="none" w:sz="0" w:space="0" w:color="auto"/>
                <w:left w:val="none" w:sz="0" w:space="0" w:color="auto"/>
                <w:bottom w:val="none" w:sz="0" w:space="0" w:color="auto"/>
                <w:right w:val="none" w:sz="0" w:space="0" w:color="auto"/>
              </w:divBdr>
            </w:div>
          </w:divsChild>
        </w:div>
        <w:div w:id="1298417892">
          <w:marLeft w:val="0"/>
          <w:marRight w:val="0"/>
          <w:marTop w:val="0"/>
          <w:marBottom w:val="0"/>
          <w:divBdr>
            <w:top w:val="none" w:sz="0" w:space="0" w:color="auto"/>
            <w:left w:val="none" w:sz="0" w:space="0" w:color="auto"/>
            <w:bottom w:val="none" w:sz="0" w:space="0" w:color="auto"/>
            <w:right w:val="none" w:sz="0" w:space="0" w:color="auto"/>
          </w:divBdr>
          <w:divsChild>
            <w:div w:id="77291689">
              <w:marLeft w:val="0"/>
              <w:marRight w:val="0"/>
              <w:marTop w:val="0"/>
              <w:marBottom w:val="0"/>
              <w:divBdr>
                <w:top w:val="none" w:sz="0" w:space="0" w:color="auto"/>
                <w:left w:val="none" w:sz="0" w:space="0" w:color="auto"/>
                <w:bottom w:val="none" w:sz="0" w:space="0" w:color="auto"/>
                <w:right w:val="none" w:sz="0" w:space="0" w:color="auto"/>
              </w:divBdr>
            </w:div>
          </w:divsChild>
        </w:div>
        <w:div w:id="461117562">
          <w:marLeft w:val="0"/>
          <w:marRight w:val="0"/>
          <w:marTop w:val="0"/>
          <w:marBottom w:val="0"/>
          <w:divBdr>
            <w:top w:val="none" w:sz="0" w:space="0" w:color="auto"/>
            <w:left w:val="none" w:sz="0" w:space="0" w:color="auto"/>
            <w:bottom w:val="none" w:sz="0" w:space="0" w:color="auto"/>
            <w:right w:val="none" w:sz="0" w:space="0" w:color="auto"/>
          </w:divBdr>
          <w:divsChild>
            <w:div w:id="1578979861">
              <w:marLeft w:val="0"/>
              <w:marRight w:val="0"/>
              <w:marTop w:val="0"/>
              <w:marBottom w:val="0"/>
              <w:divBdr>
                <w:top w:val="none" w:sz="0" w:space="0" w:color="auto"/>
                <w:left w:val="none" w:sz="0" w:space="0" w:color="auto"/>
                <w:bottom w:val="none" w:sz="0" w:space="0" w:color="auto"/>
                <w:right w:val="none" w:sz="0" w:space="0" w:color="auto"/>
              </w:divBdr>
            </w:div>
          </w:divsChild>
        </w:div>
        <w:div w:id="867107617">
          <w:marLeft w:val="0"/>
          <w:marRight w:val="0"/>
          <w:marTop w:val="0"/>
          <w:marBottom w:val="0"/>
          <w:divBdr>
            <w:top w:val="none" w:sz="0" w:space="0" w:color="auto"/>
            <w:left w:val="none" w:sz="0" w:space="0" w:color="auto"/>
            <w:bottom w:val="none" w:sz="0" w:space="0" w:color="auto"/>
            <w:right w:val="none" w:sz="0" w:space="0" w:color="auto"/>
          </w:divBdr>
          <w:divsChild>
            <w:div w:id="2117021597">
              <w:marLeft w:val="0"/>
              <w:marRight w:val="0"/>
              <w:marTop w:val="0"/>
              <w:marBottom w:val="0"/>
              <w:divBdr>
                <w:top w:val="none" w:sz="0" w:space="0" w:color="auto"/>
                <w:left w:val="none" w:sz="0" w:space="0" w:color="auto"/>
                <w:bottom w:val="none" w:sz="0" w:space="0" w:color="auto"/>
                <w:right w:val="none" w:sz="0" w:space="0" w:color="auto"/>
              </w:divBdr>
            </w:div>
          </w:divsChild>
        </w:div>
        <w:div w:id="337541748">
          <w:marLeft w:val="0"/>
          <w:marRight w:val="0"/>
          <w:marTop w:val="0"/>
          <w:marBottom w:val="0"/>
          <w:divBdr>
            <w:top w:val="none" w:sz="0" w:space="0" w:color="auto"/>
            <w:left w:val="none" w:sz="0" w:space="0" w:color="auto"/>
            <w:bottom w:val="none" w:sz="0" w:space="0" w:color="auto"/>
            <w:right w:val="none" w:sz="0" w:space="0" w:color="auto"/>
          </w:divBdr>
          <w:divsChild>
            <w:div w:id="583955117">
              <w:marLeft w:val="0"/>
              <w:marRight w:val="0"/>
              <w:marTop w:val="0"/>
              <w:marBottom w:val="0"/>
              <w:divBdr>
                <w:top w:val="none" w:sz="0" w:space="0" w:color="auto"/>
                <w:left w:val="none" w:sz="0" w:space="0" w:color="auto"/>
                <w:bottom w:val="none" w:sz="0" w:space="0" w:color="auto"/>
                <w:right w:val="none" w:sz="0" w:space="0" w:color="auto"/>
              </w:divBdr>
            </w:div>
          </w:divsChild>
        </w:div>
        <w:div w:id="749349832">
          <w:marLeft w:val="0"/>
          <w:marRight w:val="0"/>
          <w:marTop w:val="0"/>
          <w:marBottom w:val="0"/>
          <w:divBdr>
            <w:top w:val="none" w:sz="0" w:space="0" w:color="auto"/>
            <w:left w:val="none" w:sz="0" w:space="0" w:color="auto"/>
            <w:bottom w:val="none" w:sz="0" w:space="0" w:color="auto"/>
            <w:right w:val="none" w:sz="0" w:space="0" w:color="auto"/>
          </w:divBdr>
          <w:divsChild>
            <w:div w:id="1481115653">
              <w:marLeft w:val="0"/>
              <w:marRight w:val="0"/>
              <w:marTop w:val="0"/>
              <w:marBottom w:val="0"/>
              <w:divBdr>
                <w:top w:val="none" w:sz="0" w:space="0" w:color="auto"/>
                <w:left w:val="none" w:sz="0" w:space="0" w:color="auto"/>
                <w:bottom w:val="none" w:sz="0" w:space="0" w:color="auto"/>
                <w:right w:val="none" w:sz="0" w:space="0" w:color="auto"/>
              </w:divBdr>
            </w:div>
          </w:divsChild>
        </w:div>
        <w:div w:id="598761960">
          <w:marLeft w:val="0"/>
          <w:marRight w:val="0"/>
          <w:marTop w:val="0"/>
          <w:marBottom w:val="0"/>
          <w:divBdr>
            <w:top w:val="none" w:sz="0" w:space="0" w:color="auto"/>
            <w:left w:val="none" w:sz="0" w:space="0" w:color="auto"/>
            <w:bottom w:val="none" w:sz="0" w:space="0" w:color="auto"/>
            <w:right w:val="none" w:sz="0" w:space="0" w:color="auto"/>
          </w:divBdr>
          <w:divsChild>
            <w:div w:id="581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8239">
      <w:bodyDiv w:val="1"/>
      <w:marLeft w:val="0"/>
      <w:marRight w:val="0"/>
      <w:marTop w:val="0"/>
      <w:marBottom w:val="0"/>
      <w:divBdr>
        <w:top w:val="none" w:sz="0" w:space="0" w:color="auto"/>
        <w:left w:val="none" w:sz="0" w:space="0" w:color="auto"/>
        <w:bottom w:val="none" w:sz="0" w:space="0" w:color="auto"/>
        <w:right w:val="none" w:sz="0" w:space="0" w:color="auto"/>
      </w:divBdr>
      <w:divsChild>
        <w:div w:id="722023866">
          <w:marLeft w:val="547"/>
          <w:marRight w:val="0"/>
          <w:marTop w:val="115"/>
          <w:marBottom w:val="0"/>
          <w:divBdr>
            <w:top w:val="none" w:sz="0" w:space="0" w:color="auto"/>
            <w:left w:val="none" w:sz="0" w:space="0" w:color="auto"/>
            <w:bottom w:val="none" w:sz="0" w:space="0" w:color="auto"/>
            <w:right w:val="none" w:sz="0" w:space="0" w:color="auto"/>
          </w:divBdr>
        </w:div>
      </w:divsChild>
    </w:div>
    <w:div w:id="12398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491</Words>
  <Characters>2652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Παπασταμάτης</cp:lastModifiedBy>
  <cp:revision>5</cp:revision>
  <dcterms:created xsi:type="dcterms:W3CDTF">2021-10-22T10:12:00Z</dcterms:created>
  <dcterms:modified xsi:type="dcterms:W3CDTF">2025-03-21T07:38:00Z</dcterms:modified>
</cp:coreProperties>
</file>