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D3AE1" w14:textId="1B36CEB0" w:rsidR="00880DF8" w:rsidRPr="00530342" w:rsidRDefault="00530342" w:rsidP="00880DF8">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sidRPr="00530342">
        <w:rPr>
          <w:rFonts w:ascii="Times New Roman" w:eastAsia="Times New Roman" w:hAnsi="Times New Roman" w:cs="Times New Roman"/>
          <w:b/>
          <w:bCs/>
          <w:color w:val="000000"/>
          <w:sz w:val="24"/>
          <w:szCs w:val="24"/>
          <w:lang w:eastAsia="el-GR"/>
        </w:rPr>
        <w:t xml:space="preserve">ΘΕΜΑ : </w:t>
      </w:r>
      <w:r w:rsidR="00880DF8" w:rsidRPr="00530342">
        <w:rPr>
          <w:rFonts w:ascii="Times New Roman" w:eastAsia="Times New Roman" w:hAnsi="Times New Roman" w:cs="Times New Roman"/>
          <w:b/>
          <w:bCs/>
          <w:color w:val="000000"/>
          <w:sz w:val="24"/>
          <w:szCs w:val="24"/>
          <w:lang w:eastAsia="el-GR"/>
        </w:rPr>
        <w:t xml:space="preserve">Διευκρίνηση επί της Παραλαβής </w:t>
      </w:r>
    </w:p>
    <w:p w14:paraId="3A8BB7A2" w14:textId="1B30C646" w:rsidR="00530342" w:rsidRDefault="00530342" w:rsidP="00880DF8">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Ημερομηνία υποβολής </w:t>
      </w:r>
      <w:r>
        <w:rPr>
          <w:rFonts w:ascii="Times New Roman" w:eastAsia="Times New Roman" w:hAnsi="Times New Roman" w:cs="Times New Roman"/>
          <w:color w:val="000000"/>
          <w:sz w:val="24"/>
          <w:szCs w:val="24"/>
          <w:lang w:val="en-US" w:eastAsia="el-GR"/>
        </w:rPr>
        <w:t xml:space="preserve">: </w:t>
      </w:r>
      <w:r w:rsidRPr="00530342">
        <w:rPr>
          <w:rFonts w:ascii="Times New Roman" w:eastAsia="Times New Roman" w:hAnsi="Times New Roman" w:cs="Times New Roman"/>
          <w:b/>
          <w:i/>
          <w:color w:val="7030A0"/>
          <w:sz w:val="24"/>
          <w:szCs w:val="24"/>
          <w:lang w:eastAsia="el-GR"/>
        </w:rPr>
        <w:t>06/02/2024</w:t>
      </w:r>
    </w:p>
    <w:p w14:paraId="40FFFBE2" w14:textId="34F87420" w:rsidR="00530342" w:rsidRPr="00530342" w:rsidRDefault="00530342" w:rsidP="00880DF8">
      <w:pPr>
        <w:spacing w:before="100" w:beforeAutospacing="1" w:after="100" w:afterAutospacing="1" w:line="240" w:lineRule="auto"/>
        <w:jc w:val="both"/>
        <w:rPr>
          <w:rFonts w:ascii="Times New Roman" w:eastAsia="Times New Roman" w:hAnsi="Times New Roman" w:cs="Times New Roman"/>
          <w:b/>
          <w:color w:val="000000"/>
          <w:sz w:val="24"/>
          <w:szCs w:val="24"/>
          <w:lang w:eastAsia="el-GR"/>
        </w:rPr>
      </w:pPr>
      <w:bookmarkStart w:id="0" w:name="_GoBack"/>
      <w:r w:rsidRPr="00530342">
        <w:rPr>
          <w:rFonts w:ascii="Times New Roman" w:eastAsia="Times New Roman" w:hAnsi="Times New Roman" w:cs="Times New Roman"/>
          <w:b/>
          <w:color w:val="000000"/>
          <w:sz w:val="24"/>
          <w:szCs w:val="24"/>
          <w:lang w:eastAsia="el-GR"/>
        </w:rPr>
        <w:t xml:space="preserve">Ερώτηση : </w:t>
      </w:r>
    </w:p>
    <w:bookmarkEnd w:id="0"/>
    <w:p w14:paraId="2D73ADAB" w14:textId="231A3F6D" w:rsidR="00880DF8" w:rsidRPr="00530342" w:rsidRDefault="00880DF8" w:rsidP="00880D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color w:val="000000"/>
          <w:sz w:val="24"/>
          <w:szCs w:val="24"/>
          <w:lang w:eastAsia="el-GR"/>
        </w:rPr>
        <w:t>Σας παρακαλώ όπως διευκρινίσετε την παράγραφο 3 του άρθρου 172 "Παραλαβή - Εξουσιοδοτική διάταξη" του Ν.4412/2016, όπως τροποποιήθηκε και ισχύει, αναφορικά με τη σύσταση Επιτροπή Παραλαβής.</w:t>
      </w:r>
    </w:p>
    <w:p w14:paraId="1F21947F" w14:textId="77777777" w:rsidR="004671E3" w:rsidRPr="00530342" w:rsidRDefault="00880DF8" w:rsidP="00880DF8">
      <w:pPr>
        <w:spacing w:before="100" w:beforeAutospacing="1" w:after="100" w:afterAutospacing="1" w:line="240" w:lineRule="auto"/>
        <w:jc w:val="both"/>
        <w:rPr>
          <w:rFonts w:ascii="Times New Roman" w:eastAsia="Times New Roman" w:hAnsi="Times New Roman" w:cs="Times New Roman"/>
          <w:i/>
          <w:iCs/>
          <w:color w:val="000000"/>
          <w:sz w:val="24"/>
          <w:szCs w:val="24"/>
          <w:shd w:val="clear" w:color="auto" w:fill="FFFFFF"/>
          <w:lang w:eastAsia="el-GR"/>
        </w:rPr>
      </w:pPr>
      <w:r w:rsidRPr="00530342">
        <w:rPr>
          <w:rFonts w:ascii="Times New Roman" w:eastAsia="Times New Roman" w:hAnsi="Times New Roman" w:cs="Times New Roman"/>
          <w:color w:val="000000"/>
          <w:sz w:val="24"/>
          <w:szCs w:val="24"/>
          <w:lang w:eastAsia="el-GR"/>
        </w:rPr>
        <w:t xml:space="preserve">" </w:t>
      </w:r>
      <w:r w:rsidRPr="00530342">
        <w:rPr>
          <w:rFonts w:ascii="Times New Roman" w:eastAsia="Times New Roman" w:hAnsi="Times New Roman" w:cs="Times New Roman"/>
          <w:i/>
          <w:iCs/>
          <w:color w:val="000000"/>
          <w:sz w:val="24"/>
          <w:szCs w:val="24"/>
          <w:shd w:val="clear" w:color="auto" w:fill="FFFFFF"/>
          <w:lang w:eastAsia="el-GR"/>
        </w:rPr>
        <w:t xml:space="preserve">3. Για τη διενέργεια της παραλαβής η προϊσταμένη αρχή ορίζει, τουλάχιστον (3) μήνες πριν από την πάροδο της προθεσμίας υποχρεωτικής συντήρησης του έργου, επιτροπή παραλαβής, ύστερα από εισήγηση της διευθύνουσας υπηρεσίας. </w:t>
      </w:r>
    </w:p>
    <w:p w14:paraId="52C69EF0" w14:textId="77777777" w:rsidR="004671E3" w:rsidRPr="00530342" w:rsidRDefault="00880DF8" w:rsidP="00880DF8">
      <w:pPr>
        <w:spacing w:before="100" w:beforeAutospacing="1" w:after="100" w:afterAutospacing="1" w:line="240" w:lineRule="auto"/>
        <w:jc w:val="both"/>
        <w:rPr>
          <w:rFonts w:ascii="Times New Roman" w:eastAsia="Times New Roman" w:hAnsi="Times New Roman" w:cs="Times New Roman"/>
          <w:i/>
          <w:iCs/>
          <w:color w:val="000000"/>
          <w:sz w:val="24"/>
          <w:szCs w:val="24"/>
          <w:shd w:val="clear" w:color="auto" w:fill="FFFFFF"/>
          <w:lang w:eastAsia="el-GR"/>
        </w:rPr>
      </w:pPr>
      <w:r w:rsidRPr="00530342">
        <w:rPr>
          <w:rFonts w:ascii="Times New Roman" w:eastAsia="Times New Roman" w:hAnsi="Times New Roman" w:cs="Times New Roman"/>
          <w:i/>
          <w:iCs/>
          <w:color w:val="000000"/>
          <w:sz w:val="24"/>
          <w:szCs w:val="24"/>
          <w:shd w:val="clear" w:color="auto" w:fill="FFFFFF"/>
          <w:lang w:eastAsia="el-GR"/>
        </w:rPr>
        <w:t xml:space="preserve">Η επιτροπή είναι πενταμελής και αποτελείται από: </w:t>
      </w:r>
    </w:p>
    <w:p w14:paraId="621C9C0D" w14:textId="77777777" w:rsidR="004671E3" w:rsidRPr="00530342" w:rsidRDefault="00880DF8" w:rsidP="004671E3">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i/>
          <w:iCs/>
          <w:color w:val="000000"/>
          <w:sz w:val="24"/>
          <w:szCs w:val="24"/>
          <w:shd w:val="clear" w:color="auto" w:fill="FFFFFF"/>
          <w:lang w:eastAsia="el-GR"/>
        </w:rPr>
        <w:t xml:space="preserve">α) τρεις (3) τεχνικούς υπαλλήλους με τους αναπληρωτές τους, με ειδικότητες σχετικές με το αντικείμενο της σύμβασης που ανήκουν στον φορέα κατασκευής ή και σε άλλους φορείς, κατ' επιλογή της Προϊσταμένης Αρχής, πλην του Προέδρου που προέρχεται υποχρεωτικά από άλλη αναθέτουσα αρχή και </w:t>
      </w:r>
    </w:p>
    <w:p w14:paraId="3246C61E" w14:textId="77777777" w:rsidR="004671E3" w:rsidRPr="00530342" w:rsidRDefault="00880DF8" w:rsidP="004671E3">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i/>
          <w:iCs/>
          <w:color w:val="000000"/>
          <w:sz w:val="24"/>
          <w:szCs w:val="24"/>
          <w:shd w:val="clear" w:color="auto" w:fill="FFFFFF"/>
          <w:lang w:eastAsia="el-GR"/>
        </w:rPr>
        <w:t xml:space="preserve">β) δύο (2) εκπροσώπους του Τεχνικού Επιμελητηρίου Ελλάδας (ΤΕΕ) ή του Γεωτεχνικού Επιμελητηρίου Ελλάδος (ΓΕΩΤΕΕ) σε περιπτώσεις αμιγώς γεωτεχνικών έργων, που ορίζονται με τους αναπληρωτές τους, κατόπιν αιτήματος της Προϊσταμένης Αρχής, εντός είκοσι (20) ημερών, από την υποβολή του αιτήματος. </w:t>
      </w:r>
    </w:p>
    <w:p w14:paraId="1A1DFA00" w14:textId="77777777" w:rsidR="004671E3" w:rsidRPr="00530342" w:rsidRDefault="00880DF8" w:rsidP="004671E3">
      <w:pPr>
        <w:spacing w:before="100" w:beforeAutospacing="1" w:after="100" w:afterAutospacing="1" w:line="240" w:lineRule="auto"/>
        <w:jc w:val="both"/>
        <w:rPr>
          <w:rFonts w:ascii="Times New Roman" w:eastAsia="Times New Roman" w:hAnsi="Times New Roman" w:cs="Times New Roman"/>
          <w:i/>
          <w:iCs/>
          <w:color w:val="000000"/>
          <w:sz w:val="24"/>
          <w:szCs w:val="24"/>
          <w:shd w:val="clear" w:color="auto" w:fill="FFFFFF"/>
          <w:lang w:eastAsia="el-GR"/>
        </w:rPr>
      </w:pPr>
      <w:r w:rsidRPr="00530342">
        <w:rPr>
          <w:rFonts w:ascii="Times New Roman" w:eastAsia="Times New Roman" w:hAnsi="Times New Roman" w:cs="Times New Roman"/>
          <w:i/>
          <w:iCs/>
          <w:color w:val="000000"/>
          <w:sz w:val="24"/>
          <w:szCs w:val="24"/>
          <w:shd w:val="clear" w:color="auto" w:fill="FFFFFF"/>
          <w:lang w:eastAsia="el-GR"/>
        </w:rPr>
        <w:t>Μη υπόδειξη εκ μέρους του ΤΕΕ ή του ΓΕΩΤΕΕ, αντιστοίχως, δεν κωλύει τη συγκρότηση και λειτουργία της επιτροπής. Όταν ο φορέας που πρόκειται να χρησιμοποιήσει το έργο είναι άλλος από την υπηρεσία που το κατασκευάζει, ένας εκ των τριών (3) τεχνικών υπαλλήλων ορίζεται από τον φορέα που θα χρησιμοποιήσει το έργο.</w:t>
      </w:r>
    </w:p>
    <w:p w14:paraId="7B524083" w14:textId="77777777" w:rsidR="004671E3" w:rsidRPr="00530342" w:rsidRDefault="00880DF8" w:rsidP="004671E3">
      <w:pPr>
        <w:spacing w:before="100" w:beforeAutospacing="1" w:after="100" w:afterAutospacing="1" w:line="240" w:lineRule="auto"/>
        <w:jc w:val="both"/>
        <w:rPr>
          <w:rFonts w:ascii="Times New Roman" w:eastAsia="Times New Roman" w:hAnsi="Times New Roman" w:cs="Times New Roman"/>
          <w:i/>
          <w:iCs/>
          <w:color w:val="000000"/>
          <w:sz w:val="24"/>
          <w:szCs w:val="24"/>
          <w:shd w:val="clear" w:color="auto" w:fill="FFFFFF"/>
          <w:lang w:eastAsia="el-GR"/>
        </w:rPr>
      </w:pPr>
      <w:r w:rsidRPr="00530342">
        <w:rPr>
          <w:rFonts w:ascii="Times New Roman" w:eastAsia="Times New Roman" w:hAnsi="Times New Roman" w:cs="Times New Roman"/>
          <w:i/>
          <w:iCs/>
          <w:color w:val="000000"/>
          <w:sz w:val="24"/>
          <w:szCs w:val="24"/>
          <w:shd w:val="clear" w:color="auto" w:fill="FFFFFF"/>
          <w:lang w:eastAsia="el-GR"/>
        </w:rPr>
        <w:t xml:space="preserve"> Ο ανάδοχος μπορεί να ορίσει εκπρόσωπό του ως παρατηρητή των εργασιών της Επιτροπής χωρίς δικαίωμα ψήφου. </w:t>
      </w:r>
    </w:p>
    <w:p w14:paraId="1C66878F" w14:textId="77777777" w:rsidR="004671E3" w:rsidRPr="00530342" w:rsidRDefault="00880DF8" w:rsidP="004671E3">
      <w:pPr>
        <w:spacing w:before="100" w:beforeAutospacing="1" w:after="100" w:afterAutospacing="1" w:line="240" w:lineRule="auto"/>
        <w:jc w:val="both"/>
        <w:rPr>
          <w:rFonts w:ascii="Times New Roman" w:eastAsia="Times New Roman" w:hAnsi="Times New Roman" w:cs="Times New Roman"/>
          <w:i/>
          <w:iCs/>
          <w:color w:val="000000"/>
          <w:sz w:val="24"/>
          <w:szCs w:val="24"/>
          <w:shd w:val="clear" w:color="auto" w:fill="FFFFFF"/>
          <w:lang w:eastAsia="el-GR"/>
        </w:rPr>
      </w:pPr>
      <w:r w:rsidRPr="00530342">
        <w:rPr>
          <w:rFonts w:ascii="Times New Roman" w:eastAsia="Times New Roman" w:hAnsi="Times New Roman" w:cs="Times New Roman"/>
          <w:i/>
          <w:iCs/>
          <w:color w:val="000000"/>
          <w:sz w:val="24"/>
          <w:szCs w:val="24"/>
          <w:shd w:val="clear" w:color="auto" w:fill="FFFFFF"/>
          <w:lang w:eastAsia="el-GR"/>
        </w:rPr>
        <w:t xml:space="preserve">Οι εκπρόσωποι του ΤΕΕ ή του ΓΕΩΤΕΕ, αντιστοίχως, και ο πρόεδρος της επιτροπής δικαιούνται για τη διενέργεια της παραλαβής ιδιαίτερη αμοιβή, η οποία καταβάλλεται από τις πιστώσεις του έργου. </w:t>
      </w:r>
    </w:p>
    <w:p w14:paraId="56C1D148" w14:textId="1D81ECCF" w:rsidR="00880DF8" w:rsidRPr="00530342" w:rsidRDefault="00880DF8" w:rsidP="004671E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i/>
          <w:iCs/>
          <w:color w:val="000000"/>
          <w:sz w:val="24"/>
          <w:szCs w:val="24"/>
          <w:shd w:val="clear" w:color="auto" w:fill="FFFFFF"/>
          <w:lang w:eastAsia="el-GR"/>
        </w:rPr>
        <w:t>Με κοινή απόφαση των Υπουργών Οικονομικών και Υποδομών και Μεταφορών, καθορίζονται οι αμοιβές των μελών της επιτροπής παραλαβής, ανά συνεδρίαση και αναλόγως με το οικονομικό αντικείμενο του έργου και τις τεχνικές δυσχέρειες της παραλαβής.</w:t>
      </w:r>
      <w:r w:rsidRPr="00530342">
        <w:rPr>
          <w:rFonts w:ascii="Times New Roman" w:eastAsia="Times New Roman" w:hAnsi="Times New Roman" w:cs="Times New Roman"/>
          <w:color w:val="000000"/>
          <w:sz w:val="24"/>
          <w:szCs w:val="24"/>
          <w:shd w:val="clear" w:color="auto" w:fill="FFFFFF"/>
          <w:lang w:eastAsia="el-GR"/>
        </w:rPr>
        <w:t>"</w:t>
      </w:r>
    </w:p>
    <w:p w14:paraId="18A0A1E2" w14:textId="793281BF" w:rsidR="00880DF8" w:rsidRPr="00530342" w:rsidRDefault="00880DF8" w:rsidP="00880D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color w:val="000000"/>
          <w:sz w:val="24"/>
          <w:szCs w:val="24"/>
          <w:lang w:eastAsia="el-GR"/>
        </w:rPr>
        <w:t>1) Επίσης " τ</w:t>
      </w:r>
      <w:r w:rsidRPr="00530342">
        <w:rPr>
          <w:rFonts w:ascii="Times New Roman" w:eastAsia="Times New Roman" w:hAnsi="Times New Roman" w:cs="Times New Roman"/>
          <w:i/>
          <w:iCs/>
          <w:color w:val="000000"/>
          <w:sz w:val="24"/>
          <w:szCs w:val="24"/>
          <w:shd w:val="clear" w:color="auto" w:fill="FFFFFF"/>
          <w:lang w:eastAsia="el-GR"/>
        </w:rPr>
        <w:t>ου Προέδρου που προέρχεται υποχρεωτικά από άλλη αναθέτουσα αρχή"</w:t>
      </w:r>
      <w:r w:rsidRPr="00530342">
        <w:rPr>
          <w:rFonts w:ascii="Times New Roman" w:eastAsia="Times New Roman" w:hAnsi="Times New Roman" w:cs="Times New Roman"/>
          <w:color w:val="000000"/>
          <w:sz w:val="24"/>
          <w:szCs w:val="24"/>
          <w:shd w:val="clear" w:color="auto" w:fill="FFFFFF"/>
          <w:lang w:eastAsia="el-GR"/>
        </w:rPr>
        <w:t xml:space="preserve"> ποιος και πως επιλέγεται η "άλλη αναθέτουσα αρχή" και πως ο αντίστοιχος υπάλληλος αυτής?</w:t>
      </w:r>
    </w:p>
    <w:p w14:paraId="656F0C2D" w14:textId="77777777" w:rsidR="00880DF8" w:rsidRPr="00530342" w:rsidRDefault="00880DF8" w:rsidP="00880D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color w:val="000000"/>
          <w:sz w:val="24"/>
          <w:szCs w:val="24"/>
          <w:lang w:eastAsia="el-GR"/>
        </w:rPr>
        <w:t>2) Από πότε εφαρμόζεται η παραπάνω διάταξη?</w:t>
      </w:r>
    </w:p>
    <w:p w14:paraId="70331993" w14:textId="77777777" w:rsidR="00880DF8" w:rsidRPr="00530342" w:rsidRDefault="00880DF8" w:rsidP="00880D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30342">
        <w:rPr>
          <w:rFonts w:ascii="Times New Roman" w:eastAsia="Times New Roman" w:hAnsi="Times New Roman" w:cs="Times New Roman"/>
          <w:color w:val="000000"/>
          <w:sz w:val="24"/>
          <w:szCs w:val="24"/>
          <w:lang w:eastAsia="el-GR"/>
        </w:rPr>
        <w:t>3) Για έργα που είναι σε εξέλιξη και υπογράφθηκε η σύμβαση πριν την εφαρμογή της ανωτέρω διάταξης τι ισχύει?</w:t>
      </w:r>
    </w:p>
    <w:p w14:paraId="17D0EB63" w14:textId="44E2ED03" w:rsidR="004671E3" w:rsidRPr="00530342" w:rsidRDefault="004671E3" w:rsidP="00880DF8">
      <w:p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p>
    <w:p w14:paraId="50AB6C56" w14:textId="35CF5E22" w:rsidR="004671E3" w:rsidRPr="00530342" w:rsidRDefault="004671E3" w:rsidP="00880DF8">
      <w:pPr>
        <w:spacing w:before="100" w:beforeAutospacing="1" w:after="240" w:line="240" w:lineRule="auto"/>
        <w:jc w:val="both"/>
        <w:outlineLvl w:val="5"/>
        <w:rPr>
          <w:rFonts w:ascii="Times New Roman" w:eastAsia="Times New Roman" w:hAnsi="Times New Roman" w:cs="Times New Roman"/>
          <w:b/>
          <w:bCs/>
          <w:color w:val="000000"/>
          <w:sz w:val="24"/>
          <w:szCs w:val="24"/>
          <w:lang w:eastAsia="el-GR"/>
        </w:rPr>
      </w:pPr>
      <w:r w:rsidRPr="00530342">
        <w:rPr>
          <w:rFonts w:ascii="Times New Roman" w:eastAsia="Times New Roman" w:hAnsi="Times New Roman" w:cs="Times New Roman"/>
          <w:b/>
          <w:bCs/>
          <w:color w:val="000000"/>
          <w:sz w:val="24"/>
          <w:szCs w:val="24"/>
          <w:lang w:eastAsia="el-GR"/>
        </w:rPr>
        <w:t xml:space="preserve">Απάντηση: </w:t>
      </w:r>
    </w:p>
    <w:p w14:paraId="6F5B078E" w14:textId="773948E9" w:rsidR="00B7769A" w:rsidRPr="00530342" w:rsidRDefault="00A81E74" w:rsidP="00713D82">
      <w:pPr>
        <w:spacing w:before="100" w:beforeAutospacing="1" w:after="240" w:line="240" w:lineRule="auto"/>
        <w:jc w:val="both"/>
        <w:outlineLvl w:val="5"/>
        <w:rPr>
          <w:rFonts w:ascii="Times New Roman" w:eastAsia="Times New Roman" w:hAnsi="Times New Roman" w:cs="Times New Roman"/>
          <w:b/>
          <w:bCs/>
          <w:color w:val="000000"/>
          <w:sz w:val="24"/>
          <w:szCs w:val="24"/>
          <w:lang w:eastAsia="el-GR"/>
        </w:rPr>
      </w:pPr>
      <w:r w:rsidRPr="00530342">
        <w:rPr>
          <w:rFonts w:ascii="Times New Roman" w:eastAsia="Times New Roman" w:hAnsi="Times New Roman" w:cs="Times New Roman"/>
          <w:color w:val="000000"/>
          <w:sz w:val="24"/>
          <w:szCs w:val="24"/>
          <w:shd w:val="clear" w:color="auto" w:fill="FFFFFF"/>
          <w:lang w:eastAsia="el-GR"/>
        </w:rPr>
        <w:t>Όπου η αναφορά</w:t>
      </w:r>
      <w:r w:rsidRPr="00530342">
        <w:rPr>
          <w:rFonts w:ascii="Times New Roman" w:eastAsia="Times New Roman" w:hAnsi="Times New Roman" w:cs="Times New Roman"/>
          <w:i/>
          <w:iCs/>
          <w:color w:val="000000"/>
          <w:sz w:val="24"/>
          <w:szCs w:val="24"/>
          <w:shd w:val="clear" w:color="auto" w:fill="FFFFFF"/>
          <w:lang w:eastAsia="el-GR"/>
        </w:rPr>
        <w:t xml:space="preserve"> «από άλλη αναθέτουσα αρχή" </w:t>
      </w:r>
      <w:r w:rsidRPr="00530342">
        <w:rPr>
          <w:rFonts w:ascii="Times New Roman" w:eastAsia="Times New Roman" w:hAnsi="Times New Roman" w:cs="Times New Roman"/>
          <w:color w:val="000000"/>
          <w:sz w:val="24"/>
          <w:szCs w:val="24"/>
          <w:shd w:val="clear" w:color="auto" w:fill="FFFFFF"/>
          <w:lang w:eastAsia="el-GR"/>
        </w:rPr>
        <w:t>ανατρέχουμε (σύμφωνα με την ΕΑΔΗΣΥ)</w:t>
      </w:r>
      <w:r w:rsidRPr="00530342">
        <w:rPr>
          <w:rFonts w:ascii="Times New Roman" w:eastAsia="Times New Roman" w:hAnsi="Times New Roman" w:cs="Times New Roman"/>
          <w:i/>
          <w:iCs/>
          <w:color w:val="000000"/>
          <w:sz w:val="24"/>
          <w:szCs w:val="24"/>
          <w:shd w:val="clear" w:color="auto" w:fill="FFFFFF"/>
          <w:lang w:eastAsia="el-GR"/>
        </w:rPr>
        <w:t xml:space="preserve"> </w:t>
      </w:r>
      <w:r w:rsidRPr="00530342">
        <w:rPr>
          <w:rFonts w:ascii="Times New Roman" w:eastAsia="Times New Roman" w:hAnsi="Times New Roman" w:cs="Times New Roman"/>
          <w:color w:val="000000"/>
          <w:sz w:val="24"/>
          <w:szCs w:val="24"/>
          <w:shd w:val="clear" w:color="auto" w:fill="FFFFFF"/>
          <w:lang w:eastAsia="el-GR"/>
        </w:rPr>
        <w:t>στην</w:t>
      </w:r>
      <w:r w:rsidRPr="00530342">
        <w:rPr>
          <w:rFonts w:ascii="Times New Roman" w:eastAsia="Times New Roman" w:hAnsi="Times New Roman" w:cs="Times New Roman"/>
          <w:i/>
          <w:iCs/>
          <w:color w:val="000000"/>
          <w:sz w:val="24"/>
          <w:szCs w:val="24"/>
          <w:shd w:val="clear" w:color="auto" w:fill="FFFFFF"/>
          <w:lang w:eastAsia="el-GR"/>
        </w:rPr>
        <w:t xml:space="preserve"> </w:t>
      </w:r>
      <w:r w:rsidRPr="00530342">
        <w:rPr>
          <w:rFonts w:ascii="Times New Roman" w:eastAsia="Times New Roman" w:hAnsi="Times New Roman" w:cs="Times New Roman"/>
          <w:color w:val="000000"/>
          <w:sz w:val="24"/>
          <w:szCs w:val="24"/>
          <w:shd w:val="clear" w:color="auto" w:fill="FFFFFF"/>
          <w:lang w:eastAsia="el-GR"/>
        </w:rPr>
        <w:t xml:space="preserve"> </w:t>
      </w:r>
      <w:r w:rsidR="00B7769A" w:rsidRPr="00530342">
        <w:rPr>
          <w:rFonts w:ascii="Times New Roman" w:eastAsia="Times New Roman" w:hAnsi="Times New Roman" w:cs="Times New Roman"/>
          <w:b/>
          <w:bCs/>
          <w:color w:val="000000"/>
          <w:sz w:val="24"/>
          <w:szCs w:val="24"/>
          <w:lang w:eastAsia="el-GR"/>
        </w:rPr>
        <w:t xml:space="preserve">περ. (στ’) </w:t>
      </w:r>
      <w:proofErr w:type="spellStart"/>
      <w:r w:rsidR="00B7769A" w:rsidRPr="00530342">
        <w:rPr>
          <w:rFonts w:ascii="Times New Roman" w:eastAsia="Times New Roman" w:hAnsi="Times New Roman" w:cs="Times New Roman"/>
          <w:b/>
          <w:bCs/>
          <w:color w:val="000000"/>
          <w:sz w:val="24"/>
          <w:szCs w:val="24"/>
          <w:lang w:eastAsia="el-GR"/>
        </w:rPr>
        <w:t>Άρ</w:t>
      </w:r>
      <w:proofErr w:type="spellEnd"/>
      <w:r w:rsidR="00B7769A" w:rsidRPr="00530342">
        <w:rPr>
          <w:rFonts w:ascii="Times New Roman" w:eastAsia="Times New Roman" w:hAnsi="Times New Roman" w:cs="Times New Roman"/>
          <w:b/>
          <w:bCs/>
          <w:color w:val="000000"/>
          <w:sz w:val="24"/>
          <w:szCs w:val="24"/>
          <w:lang w:eastAsia="el-GR"/>
        </w:rPr>
        <w:t>. 14 Ν.4270/2014</w:t>
      </w:r>
      <w:r w:rsidR="00713D82" w:rsidRPr="00530342">
        <w:rPr>
          <w:sz w:val="24"/>
          <w:szCs w:val="24"/>
        </w:rPr>
        <w:t xml:space="preserve"> </w:t>
      </w:r>
      <w:r w:rsidR="00713D82" w:rsidRPr="00530342">
        <w:rPr>
          <w:rFonts w:ascii="Times New Roman" w:eastAsia="Times New Roman" w:hAnsi="Times New Roman" w:cs="Times New Roman"/>
          <w:b/>
          <w:bCs/>
          <w:color w:val="000000"/>
          <w:sz w:val="24"/>
          <w:szCs w:val="24"/>
          <w:lang w:eastAsia="el-GR"/>
        </w:rPr>
        <w:t xml:space="preserve">Άρθρου 14 Ν 4270/2014 Αρχές </w:t>
      </w:r>
      <w:proofErr w:type="spellStart"/>
      <w:r w:rsidR="00713D82" w:rsidRPr="00530342">
        <w:rPr>
          <w:rFonts w:ascii="Times New Roman" w:eastAsia="Times New Roman" w:hAnsi="Times New Roman" w:cs="Times New Roman"/>
          <w:b/>
          <w:bCs/>
          <w:color w:val="000000"/>
          <w:sz w:val="24"/>
          <w:szCs w:val="24"/>
          <w:lang w:eastAsia="el-GR"/>
        </w:rPr>
        <w:t>δημοσ</w:t>
      </w:r>
      <w:proofErr w:type="spellEnd"/>
      <w:r w:rsidR="00713D82" w:rsidRPr="00530342">
        <w:rPr>
          <w:rFonts w:ascii="Times New Roman" w:eastAsia="Times New Roman" w:hAnsi="Times New Roman" w:cs="Times New Roman"/>
          <w:b/>
          <w:bCs/>
          <w:color w:val="000000"/>
          <w:sz w:val="24"/>
          <w:szCs w:val="24"/>
          <w:lang w:eastAsia="el-GR"/>
        </w:rPr>
        <w:t>/</w:t>
      </w:r>
      <w:proofErr w:type="spellStart"/>
      <w:r w:rsidR="00713D82" w:rsidRPr="00530342">
        <w:rPr>
          <w:rFonts w:ascii="Times New Roman" w:eastAsia="Times New Roman" w:hAnsi="Times New Roman" w:cs="Times New Roman"/>
          <w:b/>
          <w:bCs/>
          <w:color w:val="000000"/>
          <w:sz w:val="24"/>
          <w:szCs w:val="24"/>
          <w:lang w:eastAsia="el-GR"/>
        </w:rPr>
        <w:t>ικής</w:t>
      </w:r>
      <w:proofErr w:type="spellEnd"/>
      <w:r w:rsidR="00713D82" w:rsidRPr="00530342">
        <w:rPr>
          <w:rFonts w:ascii="Times New Roman" w:eastAsia="Times New Roman" w:hAnsi="Times New Roman" w:cs="Times New Roman"/>
          <w:b/>
          <w:bCs/>
          <w:color w:val="000000"/>
          <w:sz w:val="24"/>
          <w:szCs w:val="24"/>
          <w:lang w:eastAsia="el-GR"/>
        </w:rPr>
        <w:t xml:space="preserve"> διαχείρισης κλπ.)</w:t>
      </w:r>
      <w:r w:rsidRPr="00530342">
        <w:rPr>
          <w:rFonts w:ascii="Times New Roman" w:eastAsia="Times New Roman" w:hAnsi="Times New Roman" w:cs="Times New Roman"/>
          <w:b/>
          <w:bCs/>
          <w:color w:val="000000"/>
          <w:sz w:val="24"/>
          <w:szCs w:val="24"/>
          <w:lang w:eastAsia="el-GR"/>
        </w:rPr>
        <w:t xml:space="preserve"> , </w:t>
      </w:r>
      <w:r w:rsidRPr="00530342">
        <w:rPr>
          <w:rFonts w:ascii="Times New Roman" w:eastAsia="Times New Roman" w:hAnsi="Times New Roman" w:cs="Times New Roman"/>
          <w:color w:val="000000"/>
          <w:sz w:val="24"/>
          <w:szCs w:val="24"/>
          <w:lang w:eastAsia="el-GR"/>
        </w:rPr>
        <w:t>σύμφωνα με την οποία:</w:t>
      </w:r>
      <w:r w:rsidRPr="00530342">
        <w:rPr>
          <w:rFonts w:ascii="Times New Roman" w:eastAsia="Times New Roman" w:hAnsi="Times New Roman" w:cs="Times New Roman"/>
          <w:b/>
          <w:bCs/>
          <w:color w:val="000000"/>
          <w:sz w:val="24"/>
          <w:szCs w:val="24"/>
          <w:lang w:eastAsia="el-GR"/>
        </w:rPr>
        <w:t xml:space="preserve"> </w:t>
      </w:r>
    </w:p>
    <w:p w14:paraId="65B5E49E" w14:textId="2AA588AA" w:rsidR="00B7769A" w:rsidRPr="00530342" w:rsidRDefault="00A81E74" w:rsidP="00880DF8">
      <w:pPr>
        <w:spacing w:before="100" w:beforeAutospacing="1" w:after="240" w:line="240" w:lineRule="auto"/>
        <w:jc w:val="both"/>
        <w:outlineLvl w:val="5"/>
        <w:rPr>
          <w:rFonts w:ascii="Times New Roman" w:eastAsia="Times New Roman" w:hAnsi="Times New Roman" w:cs="Times New Roman"/>
          <w:i/>
          <w:iCs/>
          <w:color w:val="000000"/>
          <w:sz w:val="24"/>
          <w:szCs w:val="24"/>
          <w:lang w:eastAsia="el-GR"/>
        </w:rPr>
      </w:pPr>
      <w:r w:rsidRPr="00530342">
        <w:rPr>
          <w:rFonts w:ascii="Times New Roman" w:eastAsia="Times New Roman" w:hAnsi="Times New Roman" w:cs="Times New Roman"/>
          <w:i/>
          <w:iCs/>
          <w:color w:val="000000"/>
          <w:sz w:val="24"/>
          <w:szCs w:val="24"/>
          <w:lang w:eastAsia="el-GR"/>
        </w:rPr>
        <w:t>«</w:t>
      </w:r>
      <w:proofErr w:type="spellStart"/>
      <w:r w:rsidR="00713D82" w:rsidRPr="00530342">
        <w:rPr>
          <w:rFonts w:ascii="Times New Roman" w:eastAsia="Times New Roman" w:hAnsi="Times New Roman" w:cs="Times New Roman"/>
          <w:i/>
          <w:iCs/>
          <w:color w:val="000000"/>
          <w:sz w:val="24"/>
          <w:szCs w:val="24"/>
          <w:lang w:eastAsia="el-GR"/>
        </w:rPr>
        <w:t>στ</w:t>
      </w:r>
      <w:proofErr w:type="spellEnd"/>
      <w:r w:rsidR="00713D82" w:rsidRPr="00530342">
        <w:rPr>
          <w:rFonts w:ascii="Times New Roman" w:eastAsia="Times New Roman" w:hAnsi="Times New Roman" w:cs="Times New Roman"/>
          <w:i/>
          <w:iCs/>
          <w:color w:val="000000"/>
          <w:sz w:val="24"/>
          <w:szCs w:val="24"/>
          <w:lang w:eastAsia="el-GR"/>
        </w:rPr>
        <w:t xml:space="preserve">.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w:t>
      </w:r>
      <w:r w:rsidRPr="00530342">
        <w:rPr>
          <w:rFonts w:ascii="Times New Roman" w:eastAsia="Times New Roman" w:hAnsi="Times New Roman" w:cs="Times New Roman"/>
          <w:i/>
          <w:iCs/>
          <w:color w:val="000000"/>
          <w:sz w:val="24"/>
          <w:szCs w:val="24"/>
          <w:lang w:eastAsia="el-GR"/>
        </w:rPr>
        <w:t>….»</w:t>
      </w:r>
    </w:p>
    <w:p w14:paraId="6009550B" w14:textId="2AC07268" w:rsidR="00C36D7C" w:rsidRPr="00530342" w:rsidRDefault="00C36D7C" w:rsidP="00F1444A">
      <w:pPr>
        <w:spacing w:before="100" w:beforeAutospacing="1" w:after="240" w:line="240" w:lineRule="auto"/>
        <w:jc w:val="both"/>
        <w:outlineLvl w:val="5"/>
        <w:rPr>
          <w:rFonts w:ascii="Times New Roman" w:eastAsia="Times New Roman" w:hAnsi="Times New Roman" w:cs="Times New Roman"/>
          <w:b/>
          <w:bCs/>
          <w:color w:val="000000"/>
          <w:sz w:val="24"/>
          <w:szCs w:val="24"/>
          <w:u w:val="double"/>
          <w:lang w:eastAsia="el-GR"/>
        </w:rPr>
      </w:pPr>
      <w:r w:rsidRPr="00530342">
        <w:rPr>
          <w:rFonts w:ascii="Times New Roman" w:eastAsia="Times New Roman" w:hAnsi="Times New Roman" w:cs="Times New Roman"/>
          <w:b/>
          <w:bCs/>
          <w:color w:val="000000"/>
          <w:sz w:val="24"/>
          <w:szCs w:val="24"/>
          <w:u w:val="double"/>
          <w:lang w:eastAsia="el-GR"/>
        </w:rPr>
        <w:t>Έναρξη ισχύος</w:t>
      </w:r>
    </w:p>
    <w:p w14:paraId="3913640A" w14:textId="77777777" w:rsidR="00A81E74" w:rsidRPr="00530342" w:rsidRDefault="00A81E74" w:rsidP="00A81E74">
      <w:p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proofErr w:type="spellStart"/>
      <w:r w:rsidRPr="00530342">
        <w:rPr>
          <w:rFonts w:ascii="Times New Roman" w:eastAsia="Times New Roman" w:hAnsi="Times New Roman" w:cs="Times New Roman"/>
          <w:color w:val="000000"/>
          <w:sz w:val="24"/>
          <w:szCs w:val="24"/>
          <w:lang w:eastAsia="el-GR"/>
        </w:rPr>
        <w:t>Tο</w:t>
      </w:r>
      <w:proofErr w:type="spellEnd"/>
      <w:r w:rsidRPr="00530342">
        <w:rPr>
          <w:rFonts w:ascii="Times New Roman" w:eastAsia="Times New Roman" w:hAnsi="Times New Roman" w:cs="Times New Roman"/>
          <w:color w:val="000000"/>
          <w:sz w:val="24"/>
          <w:szCs w:val="24"/>
          <w:lang w:eastAsia="el-GR"/>
        </w:rPr>
        <w:t xml:space="preserve"> άρθρο 172 αντικαταστάθηκε με το άρθρο 86 Ν.4782/2021,ΦΕΚ Α` 36. </w:t>
      </w:r>
    </w:p>
    <w:p w14:paraId="7460053F" w14:textId="77777777" w:rsidR="00C36D7C" w:rsidRPr="00530342" w:rsidRDefault="00C36D7C" w:rsidP="00F1444A">
      <w:p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r w:rsidRPr="00530342">
        <w:rPr>
          <w:rFonts w:ascii="Times New Roman" w:eastAsia="Times New Roman" w:hAnsi="Times New Roman" w:cs="Times New Roman"/>
          <w:color w:val="000000"/>
          <w:sz w:val="24"/>
          <w:szCs w:val="24"/>
          <w:lang w:eastAsia="el-GR"/>
        </w:rPr>
        <w:t xml:space="preserve">Σύμφωνα με το άρθρο 142 παρ.1β του αυτού νόμου </w:t>
      </w:r>
      <w:r w:rsidRPr="00530342">
        <w:rPr>
          <w:rFonts w:ascii="Times New Roman" w:eastAsia="Times New Roman" w:hAnsi="Times New Roman" w:cs="Times New Roman"/>
          <w:b/>
          <w:bCs/>
          <w:color w:val="000000"/>
          <w:sz w:val="24"/>
          <w:szCs w:val="24"/>
          <w:lang w:eastAsia="el-GR"/>
        </w:rPr>
        <w:t>ως Έναρξη</w:t>
      </w:r>
      <w:r w:rsidR="00F1444A" w:rsidRPr="00530342">
        <w:rPr>
          <w:rFonts w:ascii="Times New Roman" w:eastAsia="Times New Roman" w:hAnsi="Times New Roman" w:cs="Times New Roman"/>
          <w:b/>
          <w:bCs/>
          <w:color w:val="000000"/>
          <w:sz w:val="24"/>
          <w:szCs w:val="24"/>
          <w:lang w:eastAsia="el-GR"/>
        </w:rPr>
        <w:t xml:space="preserve"> </w:t>
      </w:r>
      <w:r w:rsidRPr="00530342">
        <w:rPr>
          <w:rFonts w:ascii="Times New Roman" w:eastAsia="Times New Roman" w:hAnsi="Times New Roman" w:cs="Times New Roman"/>
          <w:b/>
          <w:bCs/>
          <w:color w:val="000000"/>
          <w:sz w:val="24"/>
          <w:szCs w:val="24"/>
          <w:lang w:eastAsia="el-GR"/>
        </w:rPr>
        <w:t>ισχύος, ορίσθηκε η</w:t>
      </w:r>
      <w:r w:rsidR="00F1444A" w:rsidRPr="00530342">
        <w:rPr>
          <w:rFonts w:ascii="Times New Roman" w:eastAsia="Times New Roman" w:hAnsi="Times New Roman" w:cs="Times New Roman"/>
          <w:b/>
          <w:bCs/>
          <w:color w:val="000000"/>
          <w:sz w:val="24"/>
          <w:szCs w:val="24"/>
          <w:lang w:eastAsia="el-GR"/>
        </w:rPr>
        <w:t xml:space="preserve"> 1η.9.2021</w:t>
      </w:r>
      <w:r w:rsidR="00F1444A" w:rsidRPr="00530342">
        <w:rPr>
          <w:rFonts w:ascii="Times New Roman" w:eastAsia="Times New Roman" w:hAnsi="Times New Roman" w:cs="Times New Roman"/>
          <w:color w:val="000000"/>
          <w:sz w:val="24"/>
          <w:szCs w:val="24"/>
          <w:lang w:eastAsia="el-GR"/>
        </w:rPr>
        <w:t xml:space="preserve">, </w:t>
      </w:r>
    </w:p>
    <w:p w14:paraId="5EE28960" w14:textId="43886FE5" w:rsidR="00F1444A" w:rsidRPr="00530342" w:rsidRDefault="00C36D7C" w:rsidP="00F1444A">
      <w:p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r w:rsidRPr="00530342">
        <w:rPr>
          <w:rFonts w:ascii="Times New Roman" w:eastAsia="Times New Roman" w:hAnsi="Times New Roman" w:cs="Times New Roman"/>
          <w:color w:val="000000"/>
          <w:sz w:val="24"/>
          <w:szCs w:val="24"/>
          <w:lang w:eastAsia="el-GR"/>
        </w:rPr>
        <w:t>Σ</w:t>
      </w:r>
      <w:r w:rsidR="00F1444A" w:rsidRPr="00530342">
        <w:rPr>
          <w:rFonts w:ascii="Times New Roman" w:eastAsia="Times New Roman" w:hAnsi="Times New Roman" w:cs="Times New Roman"/>
          <w:color w:val="000000"/>
          <w:sz w:val="24"/>
          <w:szCs w:val="24"/>
          <w:lang w:eastAsia="el-GR"/>
        </w:rPr>
        <w:t xml:space="preserve">ύμφωνα δε με την περ.β΄παρ.5  άρθρου 140 του αυτού </w:t>
      </w:r>
      <w:proofErr w:type="spellStart"/>
      <w:r w:rsidR="00F1444A" w:rsidRPr="00530342">
        <w:rPr>
          <w:rFonts w:ascii="Times New Roman" w:eastAsia="Times New Roman" w:hAnsi="Times New Roman" w:cs="Times New Roman"/>
          <w:color w:val="000000"/>
          <w:sz w:val="24"/>
          <w:szCs w:val="24"/>
          <w:lang w:eastAsia="el-GR"/>
        </w:rPr>
        <w:t>νόμου,η</w:t>
      </w:r>
      <w:proofErr w:type="spellEnd"/>
      <w:r w:rsidR="00F1444A" w:rsidRPr="00530342">
        <w:rPr>
          <w:rFonts w:ascii="Times New Roman" w:eastAsia="Times New Roman" w:hAnsi="Times New Roman" w:cs="Times New Roman"/>
          <w:color w:val="000000"/>
          <w:sz w:val="24"/>
          <w:szCs w:val="24"/>
          <w:lang w:eastAsia="el-GR"/>
        </w:rPr>
        <w:t xml:space="preserve"> οποία (</w:t>
      </w:r>
      <w:proofErr w:type="spellStart"/>
      <w:r w:rsidR="00F1444A" w:rsidRPr="00530342">
        <w:rPr>
          <w:rFonts w:ascii="Times New Roman" w:eastAsia="Times New Roman" w:hAnsi="Times New Roman" w:cs="Times New Roman"/>
          <w:color w:val="000000"/>
          <w:sz w:val="24"/>
          <w:szCs w:val="24"/>
          <w:lang w:eastAsia="el-GR"/>
        </w:rPr>
        <w:t>περ.β</w:t>
      </w:r>
      <w:proofErr w:type="spellEnd"/>
      <w:r w:rsidR="00F1444A" w:rsidRPr="00530342">
        <w:rPr>
          <w:rFonts w:ascii="Times New Roman" w:eastAsia="Times New Roman" w:hAnsi="Times New Roman" w:cs="Times New Roman"/>
          <w:color w:val="000000"/>
          <w:sz w:val="24"/>
          <w:szCs w:val="24"/>
          <w:lang w:eastAsia="el-GR"/>
        </w:rPr>
        <w:t>΄) προστέθηκε με το άρθρο 21 Ν.4903/2022,ΦΕΚ Α 46:</w:t>
      </w:r>
    </w:p>
    <w:p w14:paraId="6968D95A" w14:textId="77777777" w:rsidR="00C36D7C" w:rsidRPr="00530342" w:rsidRDefault="00F1444A" w:rsidP="00C36D7C">
      <w:pPr>
        <w:pStyle w:val="a3"/>
        <w:numPr>
          <w:ilvl w:val="0"/>
          <w:numId w:val="3"/>
        </w:num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r w:rsidRPr="00530342">
        <w:rPr>
          <w:rFonts w:ascii="Times New Roman" w:eastAsia="Times New Roman" w:hAnsi="Times New Roman" w:cs="Times New Roman"/>
          <w:color w:val="000000"/>
          <w:sz w:val="24"/>
          <w:szCs w:val="24"/>
          <w:lang w:eastAsia="el-GR"/>
        </w:rPr>
        <w:t xml:space="preserve">«Οι διατάξεις του άρθρου 86 για την παραλαβή των έργων σε ένα στάδιο (ενιαία ποσοτική και ποιοτική παραλαβή) εφαρμόζονται στις περιπτώσεις </w:t>
      </w:r>
    </w:p>
    <w:p w14:paraId="6A419191" w14:textId="45124834" w:rsidR="00C36D7C" w:rsidRPr="00530342" w:rsidRDefault="00F1444A" w:rsidP="00C36D7C">
      <w:pPr>
        <w:pStyle w:val="a3"/>
        <w:numPr>
          <w:ilvl w:val="0"/>
          <w:numId w:val="2"/>
        </w:num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r w:rsidRPr="00530342">
        <w:rPr>
          <w:rFonts w:ascii="Times New Roman" w:eastAsia="Times New Roman" w:hAnsi="Times New Roman" w:cs="Times New Roman"/>
          <w:color w:val="000000"/>
          <w:sz w:val="24"/>
          <w:szCs w:val="24"/>
          <w:lang w:eastAsia="el-GR"/>
        </w:rPr>
        <w:t xml:space="preserve">που κατά την έναρξη εφαρμογής του ως άνω άρθρου δεν έχει ακόμη εκδοθεί βεβαίωση περάτωσης εργασιών.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 </w:t>
      </w:r>
    </w:p>
    <w:p w14:paraId="0F488C7E" w14:textId="77777777" w:rsidR="00C36D7C" w:rsidRPr="00530342" w:rsidRDefault="00C36D7C" w:rsidP="00C36D7C">
      <w:pPr>
        <w:pStyle w:val="a3"/>
        <w:spacing w:before="100" w:beforeAutospacing="1" w:after="240" w:line="240" w:lineRule="auto"/>
        <w:jc w:val="both"/>
        <w:outlineLvl w:val="5"/>
        <w:rPr>
          <w:rFonts w:ascii="Times New Roman" w:eastAsia="Times New Roman" w:hAnsi="Times New Roman" w:cs="Times New Roman"/>
          <w:b/>
          <w:bCs/>
          <w:color w:val="000000"/>
          <w:sz w:val="24"/>
          <w:szCs w:val="24"/>
          <w:lang w:eastAsia="el-GR"/>
        </w:rPr>
      </w:pPr>
    </w:p>
    <w:p w14:paraId="220B74C8" w14:textId="77777777" w:rsidR="00C36D7C" w:rsidRPr="00530342" w:rsidRDefault="00C36D7C" w:rsidP="00F1444A">
      <w:pPr>
        <w:pStyle w:val="a3"/>
        <w:numPr>
          <w:ilvl w:val="0"/>
          <w:numId w:val="3"/>
        </w:numPr>
        <w:spacing w:before="100" w:beforeAutospacing="1" w:after="240" w:line="240" w:lineRule="auto"/>
        <w:jc w:val="both"/>
        <w:outlineLvl w:val="5"/>
        <w:rPr>
          <w:rFonts w:ascii="Times New Roman" w:eastAsia="Times New Roman" w:hAnsi="Times New Roman" w:cs="Times New Roman"/>
          <w:b/>
          <w:bCs/>
          <w:color w:val="000000"/>
          <w:sz w:val="24"/>
          <w:szCs w:val="24"/>
          <w:lang w:eastAsia="el-GR"/>
        </w:rPr>
      </w:pPr>
      <w:r w:rsidRPr="00530342">
        <w:rPr>
          <w:rFonts w:ascii="Times New Roman" w:eastAsia="Times New Roman" w:hAnsi="Times New Roman" w:cs="Times New Roman"/>
          <w:b/>
          <w:bCs/>
          <w:color w:val="000000"/>
          <w:sz w:val="24"/>
          <w:szCs w:val="24"/>
          <w:lang w:eastAsia="el-GR"/>
        </w:rPr>
        <w:t xml:space="preserve">Η διαδικασία προσωρινής και οριστικής παραλαβής κατά τα άρθρα 170 και 172 του ν. 4412/2016 (Α` 147) όπως ίσχυαν μέχρι την 1η.9.2021 ακολουθείται όταν: </w:t>
      </w:r>
    </w:p>
    <w:p w14:paraId="6B9600F2" w14:textId="717EA1A0" w:rsidR="004671E3" w:rsidRPr="00530342" w:rsidRDefault="00F1444A" w:rsidP="00C36D7C">
      <w:pPr>
        <w:pStyle w:val="a3"/>
        <w:numPr>
          <w:ilvl w:val="1"/>
          <w:numId w:val="3"/>
        </w:numPr>
        <w:spacing w:before="100" w:beforeAutospacing="1" w:after="240" w:line="240" w:lineRule="auto"/>
        <w:jc w:val="both"/>
        <w:outlineLvl w:val="5"/>
        <w:rPr>
          <w:rFonts w:ascii="Times New Roman" w:eastAsia="Times New Roman" w:hAnsi="Times New Roman" w:cs="Times New Roman"/>
          <w:b/>
          <w:bCs/>
          <w:color w:val="000000"/>
          <w:sz w:val="24"/>
          <w:szCs w:val="24"/>
          <w:lang w:eastAsia="el-GR"/>
        </w:rPr>
      </w:pPr>
      <w:r w:rsidRPr="00530342">
        <w:rPr>
          <w:rFonts w:ascii="Times New Roman" w:eastAsia="Times New Roman" w:hAnsi="Times New Roman" w:cs="Times New Roman"/>
          <w:color w:val="000000"/>
          <w:sz w:val="24"/>
          <w:szCs w:val="24"/>
          <w:lang w:eastAsia="el-GR"/>
        </w:rPr>
        <w:t xml:space="preserve">Εάν κατά την έναρξη εφαρμογής του άρθρου 86 έχει ήδη εκδοθεί βεβαίωση περάτωσης εργασιών για τμήμα ή για το σύνολο του έργου με τις </w:t>
      </w:r>
      <w:proofErr w:type="spellStart"/>
      <w:r w:rsidRPr="00530342">
        <w:rPr>
          <w:rFonts w:ascii="Times New Roman" w:eastAsia="Times New Roman" w:hAnsi="Times New Roman" w:cs="Times New Roman"/>
          <w:color w:val="000000"/>
          <w:sz w:val="24"/>
          <w:szCs w:val="24"/>
          <w:lang w:eastAsia="el-GR"/>
        </w:rPr>
        <w:t>προϊσχύσασες</w:t>
      </w:r>
      <w:proofErr w:type="spellEnd"/>
      <w:r w:rsidRPr="00530342">
        <w:rPr>
          <w:rFonts w:ascii="Times New Roman" w:eastAsia="Times New Roman" w:hAnsi="Times New Roman" w:cs="Times New Roman"/>
          <w:color w:val="000000"/>
          <w:sz w:val="24"/>
          <w:szCs w:val="24"/>
          <w:lang w:eastAsia="el-GR"/>
        </w:rPr>
        <w:t xml:space="preserve"> διατάξεις του άρθρου 168 του ν. 4412/2016,».</w:t>
      </w:r>
    </w:p>
    <w:p w14:paraId="7FDE26C9" w14:textId="77777777" w:rsidR="004671E3" w:rsidRPr="00530342" w:rsidRDefault="004671E3" w:rsidP="00880DF8">
      <w:pPr>
        <w:spacing w:before="100" w:beforeAutospacing="1" w:after="240" w:line="240" w:lineRule="auto"/>
        <w:jc w:val="both"/>
        <w:outlineLvl w:val="5"/>
        <w:rPr>
          <w:rFonts w:ascii="Times New Roman" w:eastAsia="Times New Roman" w:hAnsi="Times New Roman" w:cs="Times New Roman"/>
          <w:color w:val="000000"/>
          <w:sz w:val="24"/>
          <w:szCs w:val="24"/>
          <w:lang w:eastAsia="el-GR"/>
        </w:rPr>
      </w:pPr>
    </w:p>
    <w:p w14:paraId="06DEEAC0" w14:textId="77777777" w:rsidR="0042655B" w:rsidRPr="00530342" w:rsidRDefault="0042655B" w:rsidP="00880DF8">
      <w:pPr>
        <w:jc w:val="both"/>
        <w:rPr>
          <w:rFonts w:ascii="Times New Roman" w:hAnsi="Times New Roman" w:cs="Times New Roman"/>
          <w:sz w:val="24"/>
          <w:szCs w:val="24"/>
        </w:rPr>
      </w:pPr>
    </w:p>
    <w:sectPr w:rsidR="0042655B" w:rsidRPr="005303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3E5E"/>
      </v:shape>
    </w:pict>
  </w:numPicBullet>
  <w:abstractNum w:abstractNumId="0" w15:restartNumberingAfterBreak="0">
    <w:nsid w:val="035D30F1"/>
    <w:multiLevelType w:val="hybridMultilevel"/>
    <w:tmpl w:val="803E6A8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E8976C7"/>
    <w:multiLevelType w:val="hybridMultilevel"/>
    <w:tmpl w:val="AC1ACC3E"/>
    <w:lvl w:ilvl="0" w:tplc="04080007">
      <w:start w:val="1"/>
      <w:numFmt w:val="bullet"/>
      <w:lvlText w:val=""/>
      <w:lvlPicBulletId w:val="0"/>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666741E"/>
    <w:multiLevelType w:val="hybridMultilevel"/>
    <w:tmpl w:val="8146F3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F8"/>
    <w:rsid w:val="0042655B"/>
    <w:rsid w:val="004671E3"/>
    <w:rsid w:val="00530342"/>
    <w:rsid w:val="00713D82"/>
    <w:rsid w:val="00880DF8"/>
    <w:rsid w:val="00A81E74"/>
    <w:rsid w:val="00B7769A"/>
    <w:rsid w:val="00C36D7C"/>
    <w:rsid w:val="00F14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3250C8"/>
  <w15:chartTrackingRefBased/>
  <w15:docId w15:val="{AB439AC0-12B3-4812-8515-46A1431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84705">
      <w:bodyDiv w:val="1"/>
      <w:marLeft w:val="0"/>
      <w:marRight w:val="0"/>
      <w:marTop w:val="0"/>
      <w:marBottom w:val="0"/>
      <w:divBdr>
        <w:top w:val="none" w:sz="0" w:space="0" w:color="auto"/>
        <w:left w:val="none" w:sz="0" w:space="0" w:color="auto"/>
        <w:bottom w:val="none" w:sz="0" w:space="0" w:color="auto"/>
        <w:right w:val="none" w:sz="0" w:space="0" w:color="auto"/>
      </w:divBdr>
      <w:divsChild>
        <w:div w:id="2111505395">
          <w:marLeft w:val="0"/>
          <w:marRight w:val="0"/>
          <w:marTop w:val="0"/>
          <w:marBottom w:val="0"/>
          <w:divBdr>
            <w:top w:val="none" w:sz="0" w:space="0" w:color="auto"/>
            <w:left w:val="none" w:sz="0" w:space="0" w:color="auto"/>
            <w:bottom w:val="none" w:sz="0" w:space="0" w:color="auto"/>
            <w:right w:val="none" w:sz="0" w:space="0" w:color="auto"/>
          </w:divBdr>
        </w:div>
        <w:div w:id="2131893890">
          <w:marLeft w:val="0"/>
          <w:marRight w:val="0"/>
          <w:marTop w:val="0"/>
          <w:marBottom w:val="0"/>
          <w:divBdr>
            <w:top w:val="none" w:sz="0" w:space="0" w:color="auto"/>
            <w:left w:val="none" w:sz="0" w:space="0" w:color="auto"/>
            <w:bottom w:val="none" w:sz="0" w:space="0" w:color="auto"/>
            <w:right w:val="none" w:sz="0" w:space="0" w:color="auto"/>
          </w:divBdr>
        </w:div>
        <w:div w:id="1764450941">
          <w:marLeft w:val="0"/>
          <w:marRight w:val="0"/>
          <w:marTop w:val="0"/>
          <w:marBottom w:val="0"/>
          <w:divBdr>
            <w:top w:val="none" w:sz="0" w:space="0" w:color="auto"/>
            <w:left w:val="none" w:sz="0" w:space="0" w:color="auto"/>
            <w:bottom w:val="none" w:sz="0" w:space="0" w:color="auto"/>
            <w:right w:val="none" w:sz="0" w:space="0" w:color="auto"/>
          </w:divBdr>
        </w:div>
        <w:div w:id="1877502936">
          <w:marLeft w:val="0"/>
          <w:marRight w:val="0"/>
          <w:marTop w:val="0"/>
          <w:marBottom w:val="0"/>
          <w:divBdr>
            <w:top w:val="none" w:sz="0" w:space="0" w:color="auto"/>
            <w:left w:val="none" w:sz="0" w:space="0" w:color="auto"/>
            <w:bottom w:val="none" w:sz="0" w:space="0" w:color="auto"/>
            <w:right w:val="none" w:sz="0" w:space="0" w:color="auto"/>
          </w:divBdr>
        </w:div>
        <w:div w:id="1337002636">
          <w:marLeft w:val="0"/>
          <w:marRight w:val="0"/>
          <w:marTop w:val="0"/>
          <w:marBottom w:val="0"/>
          <w:divBdr>
            <w:top w:val="none" w:sz="0" w:space="0" w:color="auto"/>
            <w:left w:val="none" w:sz="0" w:space="0" w:color="auto"/>
            <w:bottom w:val="none" w:sz="0" w:space="0" w:color="auto"/>
            <w:right w:val="none" w:sz="0" w:space="0" w:color="auto"/>
          </w:divBdr>
          <w:divsChild>
            <w:div w:id="1399285439">
              <w:marLeft w:val="0"/>
              <w:marRight w:val="0"/>
              <w:marTop w:val="0"/>
              <w:marBottom w:val="0"/>
              <w:divBdr>
                <w:top w:val="none" w:sz="0" w:space="0" w:color="auto"/>
                <w:left w:val="none" w:sz="0" w:space="0" w:color="auto"/>
                <w:bottom w:val="none" w:sz="0" w:space="0" w:color="auto"/>
                <w:right w:val="none" w:sz="0" w:space="0" w:color="auto"/>
              </w:divBdr>
            </w:div>
            <w:div w:id="1710763303">
              <w:marLeft w:val="0"/>
              <w:marRight w:val="0"/>
              <w:marTop w:val="0"/>
              <w:marBottom w:val="0"/>
              <w:divBdr>
                <w:top w:val="none" w:sz="0" w:space="0" w:color="auto"/>
                <w:left w:val="none" w:sz="0" w:space="0" w:color="auto"/>
                <w:bottom w:val="none" w:sz="0" w:space="0" w:color="auto"/>
                <w:right w:val="none" w:sz="0" w:space="0" w:color="auto"/>
              </w:divBdr>
            </w:div>
            <w:div w:id="782916450">
              <w:marLeft w:val="0"/>
              <w:marRight w:val="0"/>
              <w:marTop w:val="0"/>
              <w:marBottom w:val="0"/>
              <w:divBdr>
                <w:top w:val="none" w:sz="0" w:space="0" w:color="auto"/>
                <w:left w:val="none" w:sz="0" w:space="0" w:color="auto"/>
                <w:bottom w:val="none" w:sz="0" w:space="0" w:color="auto"/>
                <w:right w:val="none" w:sz="0" w:space="0" w:color="auto"/>
              </w:divBdr>
              <w:divsChild>
                <w:div w:id="1432125044">
                  <w:marLeft w:val="0"/>
                  <w:marRight w:val="0"/>
                  <w:marTop w:val="0"/>
                  <w:marBottom w:val="0"/>
                  <w:divBdr>
                    <w:top w:val="none" w:sz="0" w:space="0" w:color="auto"/>
                    <w:left w:val="none" w:sz="0" w:space="0" w:color="auto"/>
                    <w:bottom w:val="none" w:sz="0" w:space="0" w:color="auto"/>
                    <w:right w:val="none" w:sz="0" w:space="0" w:color="auto"/>
                  </w:divBdr>
                </w:div>
                <w:div w:id="15102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4808">
          <w:marLeft w:val="0"/>
          <w:marRight w:val="0"/>
          <w:marTop w:val="0"/>
          <w:marBottom w:val="0"/>
          <w:divBdr>
            <w:top w:val="none" w:sz="0" w:space="0" w:color="auto"/>
            <w:left w:val="none" w:sz="0" w:space="0" w:color="auto"/>
            <w:bottom w:val="none" w:sz="0" w:space="0" w:color="auto"/>
            <w:right w:val="none" w:sz="0" w:space="0" w:color="auto"/>
          </w:divBdr>
        </w:div>
        <w:div w:id="445152670">
          <w:marLeft w:val="0"/>
          <w:marRight w:val="0"/>
          <w:marTop w:val="0"/>
          <w:marBottom w:val="0"/>
          <w:divBdr>
            <w:top w:val="none" w:sz="0" w:space="0" w:color="auto"/>
            <w:left w:val="none" w:sz="0" w:space="0" w:color="auto"/>
            <w:bottom w:val="none" w:sz="0" w:space="0" w:color="auto"/>
            <w:right w:val="none" w:sz="0" w:space="0" w:color="auto"/>
          </w:divBdr>
          <w:divsChild>
            <w:div w:id="20494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591</Words>
  <Characters>3192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5</cp:revision>
  <dcterms:created xsi:type="dcterms:W3CDTF">2024-02-06T08:46:00Z</dcterms:created>
  <dcterms:modified xsi:type="dcterms:W3CDTF">2025-03-20T15:08:00Z</dcterms:modified>
</cp:coreProperties>
</file>