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709B" w14:textId="65BEB167" w:rsidR="00A05490" w:rsidRPr="00A05490" w:rsidRDefault="003E02CE" w:rsidP="00A05490">
      <w:pPr>
        <w:jc w:val="both"/>
        <w:rPr>
          <w:rFonts w:ascii="Times New Roman" w:eastAsia="Times New Roman" w:hAnsi="Times New Roman" w:cs="Times New Roman"/>
          <w:b/>
          <w:bCs/>
          <w:color w:val="222222"/>
          <w:sz w:val="24"/>
          <w:szCs w:val="24"/>
          <w:shd w:val="clear" w:color="auto" w:fill="FFFFFF"/>
          <w:lang w:eastAsia="el-GR"/>
        </w:rPr>
      </w:pPr>
      <w:r>
        <w:rPr>
          <w:rFonts w:ascii="Times New Roman" w:eastAsia="Times New Roman" w:hAnsi="Times New Roman" w:cs="Times New Roman"/>
          <w:b/>
          <w:bCs/>
          <w:color w:val="222222"/>
          <w:sz w:val="24"/>
          <w:szCs w:val="24"/>
          <w:shd w:val="clear" w:color="auto" w:fill="FFFFFF"/>
          <w:lang w:eastAsia="el-GR"/>
        </w:rPr>
        <w:t xml:space="preserve">ΘΕΜΑ </w:t>
      </w:r>
      <w:r w:rsidRPr="003E02CE">
        <w:rPr>
          <w:rFonts w:ascii="Times New Roman" w:eastAsia="Times New Roman" w:hAnsi="Times New Roman" w:cs="Times New Roman"/>
          <w:b/>
          <w:bCs/>
          <w:color w:val="222222"/>
          <w:sz w:val="24"/>
          <w:szCs w:val="24"/>
          <w:shd w:val="clear" w:color="auto" w:fill="FFFFFF"/>
          <w:lang w:eastAsia="el-GR"/>
        </w:rPr>
        <w:t xml:space="preserve">: </w:t>
      </w:r>
      <w:r w:rsidR="00A05490" w:rsidRPr="003E02CE">
        <w:rPr>
          <w:rFonts w:ascii="Times New Roman" w:eastAsia="Times New Roman" w:hAnsi="Times New Roman" w:cs="Times New Roman"/>
          <w:color w:val="222222"/>
          <w:sz w:val="24"/>
          <w:szCs w:val="24"/>
          <w:shd w:val="clear" w:color="auto" w:fill="FFFFFF"/>
          <w:lang w:eastAsia="el-GR"/>
        </w:rPr>
        <w:t>Δήλωση ανεκτέλεστου</w:t>
      </w:r>
    </w:p>
    <w:p w14:paraId="53A7E9E6" w14:textId="7D9D98D3" w:rsidR="003E02CE" w:rsidRPr="00E35DAF" w:rsidRDefault="003E02CE" w:rsidP="003E02CE">
      <w:pPr>
        <w:jc w:val="both"/>
        <w:rPr>
          <w:rFonts w:ascii="Times New Roman" w:eastAsia="Calibri" w:hAnsi="Times New Roman"/>
          <w:sz w:val="24"/>
          <w:szCs w:val="24"/>
        </w:rPr>
      </w:pPr>
      <w:r w:rsidRPr="00E35DAF">
        <w:rPr>
          <w:rFonts w:ascii="Times New Roman" w:eastAsia="Calibri" w:hAnsi="Times New Roman"/>
          <w:sz w:val="24"/>
          <w:szCs w:val="24"/>
        </w:rPr>
        <w:t xml:space="preserve">Ημ/νία υποβολής </w:t>
      </w:r>
      <w:r w:rsidRPr="00E35DAF">
        <w:rPr>
          <w:rFonts w:ascii="Times New Roman" w:eastAsia="Calibri" w:hAnsi="Times New Roman"/>
          <w:b/>
          <w:bCs/>
          <w:i/>
          <w:iCs/>
          <w:sz w:val="24"/>
          <w:szCs w:val="24"/>
        </w:rPr>
        <w:t>05/0</w:t>
      </w:r>
      <w:r>
        <w:rPr>
          <w:rFonts w:ascii="Times New Roman" w:eastAsia="Calibri" w:hAnsi="Times New Roman"/>
          <w:b/>
          <w:bCs/>
          <w:i/>
          <w:iCs/>
          <w:sz w:val="24"/>
          <w:szCs w:val="24"/>
        </w:rPr>
        <w:t>8</w:t>
      </w:r>
      <w:r w:rsidRPr="00E35DAF">
        <w:rPr>
          <w:rFonts w:ascii="Times New Roman" w:eastAsia="Calibri" w:hAnsi="Times New Roman"/>
          <w:b/>
          <w:bCs/>
          <w:i/>
          <w:iCs/>
          <w:sz w:val="24"/>
          <w:szCs w:val="24"/>
        </w:rPr>
        <w:t>/2021</w:t>
      </w:r>
    </w:p>
    <w:p w14:paraId="0153F73C" w14:textId="77777777" w:rsidR="00A05490" w:rsidRDefault="00A05490" w:rsidP="00A05490">
      <w:pPr>
        <w:jc w:val="both"/>
        <w:rPr>
          <w:rFonts w:ascii="Times New Roman" w:eastAsia="Times New Roman" w:hAnsi="Times New Roman" w:cs="Times New Roman"/>
          <w:color w:val="222222"/>
          <w:sz w:val="24"/>
          <w:szCs w:val="24"/>
          <w:shd w:val="clear" w:color="auto" w:fill="FFFFFF"/>
          <w:lang w:eastAsia="el-GR"/>
        </w:rPr>
      </w:pPr>
    </w:p>
    <w:p w14:paraId="7DDC7033" w14:textId="63344127" w:rsidR="00A05490" w:rsidRPr="003E02CE" w:rsidRDefault="00A05490" w:rsidP="00A05490">
      <w:pPr>
        <w:jc w:val="both"/>
        <w:rPr>
          <w:rFonts w:ascii="Times New Roman" w:eastAsia="Times New Roman" w:hAnsi="Times New Roman" w:cs="Times New Roman"/>
          <w:b/>
          <w:bCs/>
          <w:color w:val="222222"/>
          <w:sz w:val="24"/>
          <w:szCs w:val="24"/>
          <w:shd w:val="clear" w:color="auto" w:fill="FFFFFF"/>
          <w:lang w:eastAsia="el-GR"/>
        </w:rPr>
      </w:pPr>
      <w:r w:rsidRPr="003E02CE">
        <w:rPr>
          <w:rFonts w:ascii="Times New Roman" w:eastAsia="Times New Roman" w:hAnsi="Times New Roman" w:cs="Times New Roman"/>
          <w:b/>
          <w:bCs/>
          <w:color w:val="222222"/>
          <w:sz w:val="24"/>
          <w:szCs w:val="24"/>
          <w:shd w:val="clear" w:color="auto" w:fill="FFFFFF"/>
          <w:lang w:eastAsia="el-GR"/>
        </w:rPr>
        <w:t xml:space="preserve">Ερώτηση </w:t>
      </w:r>
    </w:p>
    <w:p w14:paraId="1B28A89F" w14:textId="77777777" w:rsidR="00A05490" w:rsidRDefault="00A05490" w:rsidP="00A05490">
      <w:pPr>
        <w:jc w:val="both"/>
        <w:rPr>
          <w:rFonts w:ascii="Times New Roman" w:eastAsia="Times New Roman" w:hAnsi="Times New Roman" w:cs="Times New Roman"/>
          <w:color w:val="222222"/>
          <w:sz w:val="24"/>
          <w:szCs w:val="24"/>
          <w:shd w:val="clear" w:color="auto" w:fill="FFFFFF"/>
          <w:lang w:eastAsia="el-GR"/>
        </w:rPr>
      </w:pPr>
      <w:r w:rsidRPr="00A05490">
        <w:rPr>
          <w:rFonts w:ascii="Times New Roman" w:eastAsia="Times New Roman" w:hAnsi="Times New Roman" w:cs="Times New Roman"/>
          <w:color w:val="222222"/>
          <w:sz w:val="24"/>
          <w:szCs w:val="24"/>
          <w:shd w:val="clear" w:color="auto" w:fill="FFFFFF"/>
          <w:lang w:eastAsia="el-GR"/>
        </w:rPr>
        <w:t xml:space="preserve">Θα ήθελα να ρωτήσω σχετικά με το ανεκτέλεστο. </w:t>
      </w:r>
    </w:p>
    <w:p w14:paraId="16B436A8" w14:textId="77777777" w:rsidR="00A05490" w:rsidRDefault="00A05490" w:rsidP="00A05490">
      <w:pPr>
        <w:jc w:val="both"/>
        <w:rPr>
          <w:rFonts w:ascii="Times New Roman" w:eastAsia="Times New Roman" w:hAnsi="Times New Roman" w:cs="Times New Roman"/>
          <w:color w:val="222222"/>
          <w:sz w:val="24"/>
          <w:szCs w:val="24"/>
          <w:shd w:val="clear" w:color="auto" w:fill="FFFFFF"/>
          <w:lang w:eastAsia="el-GR"/>
        </w:rPr>
      </w:pPr>
      <w:r w:rsidRPr="00A05490">
        <w:rPr>
          <w:rFonts w:ascii="Times New Roman" w:eastAsia="Times New Roman" w:hAnsi="Times New Roman" w:cs="Times New Roman"/>
          <w:b/>
          <w:bCs/>
          <w:color w:val="222222"/>
          <w:sz w:val="24"/>
          <w:szCs w:val="24"/>
          <w:shd w:val="clear" w:color="auto" w:fill="FFFFFF"/>
          <w:lang w:eastAsia="el-GR"/>
        </w:rPr>
        <w:t>Μέχρι σήμερα</w:t>
      </w:r>
      <w:r w:rsidRPr="00A05490">
        <w:rPr>
          <w:rFonts w:ascii="Times New Roman" w:eastAsia="Times New Roman" w:hAnsi="Times New Roman" w:cs="Times New Roman"/>
          <w:color w:val="222222"/>
          <w:sz w:val="24"/>
          <w:szCs w:val="24"/>
          <w:shd w:val="clear" w:color="auto" w:fill="FFFFFF"/>
          <w:lang w:eastAsia="el-GR"/>
        </w:rPr>
        <w:t xml:space="preserve"> και σύμφωνα με τα όσα περιελάμβανε η αναλυτική διακήρυξη </w:t>
      </w:r>
      <w:r w:rsidRPr="00A05490">
        <w:rPr>
          <w:rFonts w:ascii="Times New Roman" w:eastAsia="Times New Roman" w:hAnsi="Times New Roman" w:cs="Times New Roman"/>
          <w:b/>
          <w:bCs/>
          <w:color w:val="222222"/>
          <w:sz w:val="24"/>
          <w:szCs w:val="24"/>
          <w:shd w:val="clear" w:color="auto" w:fill="FFFFFF"/>
          <w:lang w:eastAsia="el-GR"/>
        </w:rPr>
        <w:t>δεν αποτελούσε λόγο απόρριψης προσφοράς στην φάση ελέγχου του ΤΕΥΔ.</w:t>
      </w:r>
      <w:r w:rsidRPr="00A05490">
        <w:rPr>
          <w:rFonts w:ascii="Times New Roman" w:eastAsia="Times New Roman" w:hAnsi="Times New Roman" w:cs="Times New Roman"/>
          <w:color w:val="222222"/>
          <w:sz w:val="24"/>
          <w:szCs w:val="24"/>
          <w:shd w:val="clear" w:color="auto" w:fill="FFFFFF"/>
          <w:lang w:eastAsia="el-GR"/>
        </w:rPr>
        <w:t xml:space="preserve"> </w:t>
      </w:r>
    </w:p>
    <w:p w14:paraId="42455578" w14:textId="77777777" w:rsidR="00A05490" w:rsidRDefault="00A05490" w:rsidP="00A05490">
      <w:pPr>
        <w:jc w:val="both"/>
        <w:rPr>
          <w:rFonts w:ascii="Times New Roman" w:eastAsia="Times New Roman" w:hAnsi="Times New Roman" w:cs="Times New Roman"/>
          <w:color w:val="222222"/>
          <w:sz w:val="24"/>
          <w:szCs w:val="24"/>
          <w:shd w:val="clear" w:color="auto" w:fill="FFFFFF"/>
          <w:lang w:eastAsia="el-GR"/>
        </w:rPr>
      </w:pPr>
      <w:r w:rsidRPr="00A05490">
        <w:rPr>
          <w:rFonts w:ascii="Times New Roman" w:eastAsia="Times New Roman" w:hAnsi="Times New Roman" w:cs="Times New Roman"/>
          <w:color w:val="222222"/>
          <w:sz w:val="24"/>
          <w:szCs w:val="24"/>
          <w:shd w:val="clear" w:color="auto" w:fill="FFFFFF"/>
          <w:lang w:eastAsia="el-GR"/>
        </w:rPr>
        <w:t xml:space="preserve">Κάποιοι οικονομικοί φορείς περιελάμβαναν σχετική ΥΔ, </w:t>
      </w:r>
    </w:p>
    <w:p w14:paraId="4A06E415" w14:textId="77777777" w:rsidR="00A05490" w:rsidRDefault="00A05490" w:rsidP="00A05490">
      <w:pPr>
        <w:pStyle w:val="a4"/>
        <w:numPr>
          <w:ilvl w:val="0"/>
          <w:numId w:val="1"/>
        </w:numPr>
        <w:jc w:val="both"/>
        <w:rPr>
          <w:rFonts w:ascii="Times New Roman" w:eastAsia="Times New Roman" w:hAnsi="Times New Roman" w:cs="Times New Roman"/>
          <w:color w:val="222222"/>
          <w:sz w:val="24"/>
          <w:szCs w:val="24"/>
          <w:shd w:val="clear" w:color="auto" w:fill="FFFFFF"/>
          <w:lang w:eastAsia="el-GR"/>
        </w:rPr>
      </w:pPr>
      <w:r w:rsidRPr="00A05490">
        <w:rPr>
          <w:rFonts w:ascii="Times New Roman" w:eastAsia="Times New Roman" w:hAnsi="Times New Roman" w:cs="Times New Roman"/>
          <w:color w:val="222222"/>
          <w:sz w:val="24"/>
          <w:szCs w:val="24"/>
          <w:shd w:val="clear" w:color="auto" w:fill="FFFFFF"/>
          <w:lang w:eastAsia="el-GR"/>
        </w:rPr>
        <w:t xml:space="preserve">κάποιοι το συμπλήρωναν στο ΤΕΥΔ και </w:t>
      </w:r>
    </w:p>
    <w:p w14:paraId="230F428D" w14:textId="77777777" w:rsidR="00A05490" w:rsidRDefault="00A05490" w:rsidP="00A05490">
      <w:pPr>
        <w:pStyle w:val="a4"/>
        <w:numPr>
          <w:ilvl w:val="0"/>
          <w:numId w:val="1"/>
        </w:numPr>
        <w:jc w:val="both"/>
        <w:rPr>
          <w:rFonts w:ascii="Times New Roman" w:eastAsia="Times New Roman" w:hAnsi="Times New Roman" w:cs="Times New Roman"/>
          <w:color w:val="222222"/>
          <w:sz w:val="24"/>
          <w:szCs w:val="24"/>
          <w:shd w:val="clear" w:color="auto" w:fill="FFFFFF"/>
          <w:lang w:eastAsia="el-GR"/>
        </w:rPr>
      </w:pPr>
      <w:r w:rsidRPr="00A05490">
        <w:rPr>
          <w:rFonts w:ascii="Times New Roman" w:eastAsia="Times New Roman" w:hAnsi="Times New Roman" w:cs="Times New Roman"/>
          <w:color w:val="222222"/>
          <w:sz w:val="24"/>
          <w:szCs w:val="24"/>
          <w:shd w:val="clear" w:color="auto" w:fill="FFFFFF"/>
          <w:lang w:eastAsia="el-GR"/>
        </w:rPr>
        <w:t xml:space="preserve">κάποιοι δεν το δήλωναν εφόσον θα τους ζητείτο σε επόμενη φάση. </w:t>
      </w:r>
    </w:p>
    <w:p w14:paraId="5DD3FD32" w14:textId="77777777" w:rsidR="00A05490" w:rsidRDefault="00A05490" w:rsidP="00A05490">
      <w:pPr>
        <w:jc w:val="both"/>
        <w:rPr>
          <w:rFonts w:ascii="Times New Roman" w:eastAsia="Times New Roman" w:hAnsi="Times New Roman" w:cs="Times New Roman"/>
          <w:color w:val="222222"/>
          <w:sz w:val="24"/>
          <w:szCs w:val="24"/>
          <w:shd w:val="clear" w:color="auto" w:fill="FFFFFF"/>
          <w:lang w:eastAsia="el-GR"/>
        </w:rPr>
      </w:pPr>
      <w:r w:rsidRPr="00A05490">
        <w:rPr>
          <w:rFonts w:ascii="Times New Roman" w:eastAsia="Times New Roman" w:hAnsi="Times New Roman" w:cs="Times New Roman"/>
          <w:color w:val="222222"/>
          <w:sz w:val="24"/>
          <w:szCs w:val="24"/>
          <w:shd w:val="clear" w:color="auto" w:fill="FFFFFF"/>
          <w:lang w:eastAsia="el-GR"/>
        </w:rPr>
        <w:t xml:space="preserve">Παρατήρησα ότι τα νέα πρότυπα διακηρύξεων της ΕΑΑΔΗΣΥ στο άρθρο 23.1 (στο τέλος) γράφουν ρητά που πρέπει να συμπληρώνεται το ανεκτέλεστο. </w:t>
      </w:r>
    </w:p>
    <w:p w14:paraId="5D315C50" w14:textId="77777777" w:rsidR="00C05CE6" w:rsidRDefault="00A05490" w:rsidP="00A05490">
      <w:pPr>
        <w:jc w:val="both"/>
        <w:rPr>
          <w:rFonts w:ascii="Times New Roman" w:eastAsia="Times New Roman" w:hAnsi="Times New Roman" w:cs="Times New Roman"/>
          <w:color w:val="222222"/>
          <w:sz w:val="24"/>
          <w:szCs w:val="24"/>
          <w:shd w:val="clear" w:color="auto" w:fill="FFFFFF"/>
          <w:lang w:eastAsia="el-GR"/>
        </w:rPr>
      </w:pPr>
      <w:r w:rsidRPr="00A05490">
        <w:rPr>
          <w:rFonts w:ascii="Times New Roman" w:eastAsia="Times New Roman" w:hAnsi="Times New Roman" w:cs="Times New Roman"/>
          <w:color w:val="222222"/>
          <w:sz w:val="24"/>
          <w:szCs w:val="24"/>
          <w:shd w:val="clear" w:color="auto" w:fill="FFFFFF"/>
          <w:lang w:eastAsia="el-GR"/>
        </w:rPr>
        <w:t xml:space="preserve">Σε περίπτωση διαγωνισμού με προθεσμία υποβολής προσφορών 8/6/2021 (έχοντας δημοσιευτεί στις 13/5/2021) </w:t>
      </w:r>
      <w:r w:rsidRPr="00A05490">
        <w:rPr>
          <w:rFonts w:ascii="Times New Roman" w:eastAsia="Times New Roman" w:hAnsi="Times New Roman" w:cs="Times New Roman"/>
          <w:b/>
          <w:bCs/>
          <w:color w:val="222222"/>
          <w:sz w:val="24"/>
          <w:szCs w:val="24"/>
          <w:shd w:val="clear" w:color="auto" w:fill="FFFFFF"/>
          <w:lang w:eastAsia="el-GR"/>
        </w:rPr>
        <w:t>εκτιμώ ότι είναι σωστό να ελέγξω τις προσφορές με την \"μη απαίτηση βεβαίωσης ανεκτέλεστου\" στην φάση υποβολής του ΤΕΥΔ, όπως παλιότερα</w:t>
      </w:r>
      <w:r w:rsidRPr="00A05490">
        <w:rPr>
          <w:rFonts w:ascii="Times New Roman" w:eastAsia="Times New Roman" w:hAnsi="Times New Roman" w:cs="Times New Roman"/>
          <w:color w:val="222222"/>
          <w:sz w:val="24"/>
          <w:szCs w:val="24"/>
          <w:shd w:val="clear" w:color="auto" w:fill="FFFFFF"/>
          <w:lang w:eastAsia="el-GR"/>
        </w:rPr>
        <w:t xml:space="preserve">. </w:t>
      </w:r>
    </w:p>
    <w:p w14:paraId="65625D11" w14:textId="4C15036D" w:rsidR="00526B25" w:rsidRDefault="00A05490" w:rsidP="00A05490">
      <w:pPr>
        <w:jc w:val="both"/>
        <w:rPr>
          <w:rFonts w:ascii="Times New Roman" w:eastAsia="Times New Roman" w:hAnsi="Times New Roman" w:cs="Times New Roman"/>
          <w:color w:val="222222"/>
          <w:sz w:val="24"/>
          <w:szCs w:val="24"/>
          <w:shd w:val="clear" w:color="auto" w:fill="FFFFFF"/>
          <w:lang w:eastAsia="el-GR"/>
        </w:rPr>
      </w:pPr>
      <w:r w:rsidRPr="00A05490">
        <w:rPr>
          <w:rFonts w:ascii="Times New Roman" w:eastAsia="Times New Roman" w:hAnsi="Times New Roman" w:cs="Times New Roman"/>
          <w:color w:val="222222"/>
          <w:sz w:val="24"/>
          <w:szCs w:val="24"/>
          <w:shd w:val="clear" w:color="auto" w:fill="FFFFFF"/>
          <w:lang w:eastAsia="el-GR"/>
        </w:rPr>
        <w:t>Θα με ενδιέφερε η γνώμη σας. Ευχαριστώ</w:t>
      </w:r>
    </w:p>
    <w:p w14:paraId="43F7235E" w14:textId="77777777" w:rsidR="00A05490" w:rsidRDefault="00A05490" w:rsidP="00A05490">
      <w:pPr>
        <w:jc w:val="both"/>
        <w:rPr>
          <w:rFonts w:ascii="Times New Roman" w:eastAsia="Times New Roman" w:hAnsi="Times New Roman" w:cs="Times New Roman"/>
          <w:b/>
          <w:bCs/>
          <w:color w:val="222222"/>
          <w:sz w:val="24"/>
          <w:szCs w:val="24"/>
          <w:shd w:val="clear" w:color="auto" w:fill="FFFFFF"/>
          <w:lang w:eastAsia="el-GR"/>
        </w:rPr>
      </w:pPr>
    </w:p>
    <w:p w14:paraId="4C9FFE16" w14:textId="2EF3ADD7" w:rsidR="00A05490" w:rsidRDefault="00A05490" w:rsidP="00A05490">
      <w:pPr>
        <w:jc w:val="both"/>
        <w:rPr>
          <w:rFonts w:ascii="Times New Roman" w:eastAsia="Times New Roman" w:hAnsi="Times New Roman" w:cs="Times New Roman"/>
          <w:b/>
          <w:bCs/>
          <w:color w:val="222222"/>
          <w:sz w:val="24"/>
          <w:szCs w:val="24"/>
          <w:shd w:val="clear" w:color="auto" w:fill="FFFFFF"/>
          <w:lang w:eastAsia="el-GR"/>
        </w:rPr>
      </w:pPr>
      <w:r w:rsidRPr="00A05490">
        <w:rPr>
          <w:rFonts w:ascii="Times New Roman" w:eastAsia="Times New Roman" w:hAnsi="Times New Roman" w:cs="Times New Roman"/>
          <w:b/>
          <w:bCs/>
          <w:color w:val="222222"/>
          <w:sz w:val="24"/>
          <w:szCs w:val="24"/>
          <w:shd w:val="clear" w:color="auto" w:fill="FFFFFF"/>
          <w:lang w:eastAsia="el-GR"/>
        </w:rPr>
        <w:t>Απάντηση</w:t>
      </w:r>
    </w:p>
    <w:p w14:paraId="1E5B87E2" w14:textId="3878BB60" w:rsidR="00C05CE6" w:rsidRPr="008574C8" w:rsidRDefault="00C05CE6" w:rsidP="00C05CE6">
      <w:pPr>
        <w:jc w:val="both"/>
        <w:rPr>
          <w:rFonts w:ascii="Times New Roman" w:eastAsia="Times New Roman" w:hAnsi="Times New Roman" w:cs="Times New Roman"/>
          <w:b/>
          <w:bCs/>
          <w:color w:val="222222"/>
          <w:sz w:val="24"/>
          <w:szCs w:val="24"/>
          <w:u w:val="single"/>
          <w:shd w:val="clear" w:color="auto" w:fill="FFFFFF"/>
          <w:lang w:eastAsia="el-GR"/>
        </w:rPr>
      </w:pPr>
      <w:r w:rsidRPr="008574C8">
        <w:rPr>
          <w:rFonts w:ascii="Times New Roman" w:eastAsia="Times New Roman" w:hAnsi="Times New Roman" w:cs="Times New Roman"/>
          <w:b/>
          <w:bCs/>
          <w:color w:val="222222"/>
          <w:sz w:val="24"/>
          <w:szCs w:val="24"/>
          <w:u w:val="single"/>
          <w:shd w:val="clear" w:color="auto" w:fill="FFFFFF"/>
          <w:lang w:eastAsia="el-GR"/>
        </w:rPr>
        <w:t>Ως προς το ανεκτέλεστο υπόλοιπο εργασιών :</w:t>
      </w:r>
    </w:p>
    <w:p w14:paraId="58453812" w14:textId="13438D17" w:rsidR="00AD6624" w:rsidRPr="008574C8" w:rsidRDefault="008574C8" w:rsidP="00AD6624">
      <w:pPr>
        <w:jc w:val="both"/>
        <w:rPr>
          <w:rFonts w:ascii="Times New Roman" w:eastAsia="Times New Roman" w:hAnsi="Times New Roman" w:cs="Times New Roman"/>
          <w:color w:val="222222"/>
          <w:sz w:val="24"/>
          <w:szCs w:val="24"/>
          <w:shd w:val="clear" w:color="auto" w:fill="FFFFFF"/>
          <w:lang w:eastAsia="el-GR"/>
        </w:rPr>
      </w:pPr>
      <w:r w:rsidRPr="008574C8">
        <w:rPr>
          <w:rFonts w:ascii="Times New Roman" w:eastAsia="Times New Roman" w:hAnsi="Times New Roman" w:cs="Times New Roman"/>
          <w:color w:val="222222"/>
          <w:sz w:val="24"/>
          <w:szCs w:val="24"/>
          <w:shd w:val="clear" w:color="auto" w:fill="FFFFFF"/>
          <w:lang w:eastAsia="el-GR"/>
        </w:rPr>
        <w:t xml:space="preserve">Σύμφωνα με την </w:t>
      </w:r>
      <w:r w:rsidR="00AD6624" w:rsidRPr="008574C8">
        <w:rPr>
          <w:rFonts w:ascii="Times New Roman" w:eastAsia="Times New Roman" w:hAnsi="Times New Roman" w:cs="Times New Roman"/>
          <w:color w:val="222222"/>
          <w:sz w:val="24"/>
          <w:szCs w:val="24"/>
          <w:shd w:val="clear" w:color="auto" w:fill="FFFFFF"/>
          <w:lang w:eastAsia="el-GR"/>
        </w:rPr>
        <w:t>ΠΡΑΞΗ 106/2018</w:t>
      </w:r>
      <w:r w:rsidRPr="008574C8">
        <w:rPr>
          <w:rFonts w:ascii="Times New Roman" w:eastAsia="Times New Roman" w:hAnsi="Times New Roman" w:cs="Times New Roman"/>
          <w:color w:val="222222"/>
          <w:sz w:val="24"/>
          <w:szCs w:val="24"/>
          <w:shd w:val="clear" w:color="auto" w:fill="FFFFFF"/>
          <w:lang w:eastAsia="el-GR"/>
        </w:rPr>
        <w:t xml:space="preserve"> </w:t>
      </w:r>
      <w:r w:rsidRPr="008574C8">
        <w:t xml:space="preserve"> </w:t>
      </w:r>
      <w:r w:rsidRPr="008574C8">
        <w:rPr>
          <w:rFonts w:ascii="Times New Roman" w:eastAsia="Times New Roman" w:hAnsi="Times New Roman" w:cs="Times New Roman"/>
          <w:color w:val="222222"/>
          <w:sz w:val="24"/>
          <w:szCs w:val="24"/>
          <w:shd w:val="clear" w:color="auto" w:fill="FFFFFF"/>
          <w:lang w:eastAsia="el-GR"/>
        </w:rPr>
        <w:t>Ε΄ ΚΛΙΜΑΚΙΟ ΕλΣυν   :</w:t>
      </w:r>
    </w:p>
    <w:p w14:paraId="2735C141" w14:textId="7AB0B075" w:rsidR="00A05490" w:rsidRDefault="008574C8" w:rsidP="00A05490">
      <w:pPr>
        <w:jc w:val="both"/>
        <w:rPr>
          <w:rFonts w:ascii="Times New Roman" w:eastAsia="Times New Roman" w:hAnsi="Times New Roman" w:cs="Times New Roman"/>
          <w:color w:val="222222"/>
          <w:sz w:val="24"/>
          <w:szCs w:val="24"/>
          <w:shd w:val="clear" w:color="auto" w:fill="FFFFFF"/>
          <w:lang w:eastAsia="el-GR"/>
        </w:rPr>
      </w:pPr>
      <w:r>
        <w:rPr>
          <w:rFonts w:ascii="Times New Roman" w:eastAsia="Times New Roman" w:hAnsi="Times New Roman" w:cs="Times New Roman"/>
          <w:color w:val="222222"/>
          <w:sz w:val="24"/>
          <w:szCs w:val="24"/>
          <w:shd w:val="clear" w:color="auto" w:fill="FFFFFF"/>
          <w:lang w:eastAsia="el-GR"/>
        </w:rPr>
        <w:t>«</w:t>
      </w:r>
      <w:r w:rsidR="00AD6624" w:rsidRPr="00AD6624">
        <w:rPr>
          <w:rFonts w:ascii="Times New Roman" w:eastAsia="Times New Roman" w:hAnsi="Times New Roman" w:cs="Times New Roman"/>
          <w:color w:val="222222"/>
          <w:sz w:val="24"/>
          <w:szCs w:val="24"/>
          <w:shd w:val="clear" w:color="auto" w:fill="FFFFFF"/>
          <w:lang w:eastAsia="el-GR"/>
        </w:rPr>
        <w:t xml:space="preserve">Ο ν. 4412/2016 ορίζει, στο άρθρο 377 παρ. 1 περ. 31 εδάφ. πρώτο, όπως αυτό αντικαταστάθηκε από το άρθρο 22 περ. 66 του ν.4441/2016 (Α΄227), ότι: «1. Από την έναρξη ισχύος του παρόντος νόμου καταργούνται οι διατάξεις: (1) … (31) του Ν. 3669/2008 (Α΄116), πλην των άρθρων …, των παραγράφων 4 και 5 του άρθρου 20 …». Περαιτέρω, το άρθρο 20 παρ. 4 του ν. 3669/2008 ορίζει ότι: «Κάθε εργοληπτική επιχείρηση Μ.Ε.ΕΠ. προκειμένου να αναλάβει την εκτέλεση μέρους ή του συνόλου δημοσίου έργου, ως ανάδοχος ή ως μέλος αναδόχου κοινοπραξίας ή ως μέλος κατασκευαστικής κοινοπραξίας ή ως αναγνωρισμένος υπεργολάβος, σύμφωνα με το άρθρο 68 του παρόντος, </w:t>
      </w:r>
      <w:r w:rsidR="00AD6624" w:rsidRPr="00C05CE6">
        <w:rPr>
          <w:rFonts w:ascii="Times New Roman" w:eastAsia="Times New Roman" w:hAnsi="Times New Roman" w:cs="Times New Roman"/>
          <w:b/>
          <w:bCs/>
          <w:color w:val="222222"/>
          <w:sz w:val="24"/>
          <w:szCs w:val="24"/>
          <w:shd w:val="clear" w:color="auto" w:fill="FFFFFF"/>
          <w:lang w:eastAsia="el-GR"/>
        </w:rPr>
        <w:t>πρέπει να μην έχει μέσα σε ολόκληρη τη χώρα, πριν από τη συμμετοχή της σε διαγωνισμό, ανεκτέλεστο μέρος εργολαβιών δημοσίων έργων του δημόσιου τομέα, ανώτερο από τα πιο κάτω όρια</w:t>
      </w:r>
      <w:r w:rsidR="00AD6624" w:rsidRPr="00AD6624">
        <w:rPr>
          <w:rFonts w:ascii="Times New Roman" w:eastAsia="Times New Roman" w:hAnsi="Times New Roman" w:cs="Times New Roman"/>
          <w:color w:val="222222"/>
          <w:sz w:val="24"/>
          <w:szCs w:val="24"/>
          <w:shd w:val="clear" w:color="auto" w:fill="FFFFFF"/>
          <w:lang w:eastAsia="el-GR"/>
        </w:rPr>
        <w:t xml:space="preserve">: … </w:t>
      </w:r>
      <w:r w:rsidR="00AD6624" w:rsidRPr="00C05CE6">
        <w:rPr>
          <w:rFonts w:ascii="Times New Roman" w:eastAsia="Times New Roman" w:hAnsi="Times New Roman" w:cs="Times New Roman"/>
          <w:b/>
          <w:bCs/>
          <w:color w:val="222222"/>
          <w:sz w:val="24"/>
          <w:szCs w:val="24"/>
          <w:shd w:val="clear" w:color="auto" w:fill="FFFFFF"/>
          <w:lang w:eastAsia="el-GR"/>
        </w:rPr>
        <w:t>Το όριο του ανεκτέλεστου υπόλοιπου εργασιών κάθε έργου διαπιστώνεται με προσκόμιση βεβαίωσης του Μ.Ε.ΕΠ. ή της αρμόδιας υπηρεσίας που εκτελεί το αντίστοιχο έργο</w:t>
      </w:r>
      <w:r w:rsidR="00AD6624" w:rsidRPr="00AD6624">
        <w:rPr>
          <w:rFonts w:ascii="Times New Roman" w:eastAsia="Times New Roman" w:hAnsi="Times New Roman" w:cs="Times New Roman"/>
          <w:color w:val="222222"/>
          <w:sz w:val="24"/>
          <w:szCs w:val="24"/>
          <w:shd w:val="clear" w:color="auto" w:fill="FFFFFF"/>
          <w:lang w:eastAsia="el-GR"/>
        </w:rPr>
        <w:t xml:space="preserve"> και εκδίδεται μέσα στο προηγούμενο εξάμηνο πριν από την ημερομηνία δημοπράτησης του έργου. …».</w:t>
      </w:r>
    </w:p>
    <w:p w14:paraId="395A4D14" w14:textId="7E14C89E" w:rsidR="003828DA" w:rsidRPr="008574C8" w:rsidRDefault="008574C8" w:rsidP="00A05490">
      <w:pPr>
        <w:jc w:val="both"/>
        <w:rPr>
          <w:rFonts w:ascii="Times New Roman" w:eastAsia="Times New Roman" w:hAnsi="Times New Roman" w:cs="Times New Roman"/>
          <w:b/>
          <w:bCs/>
          <w:color w:val="222222"/>
          <w:sz w:val="24"/>
          <w:szCs w:val="24"/>
          <w:u w:val="single"/>
          <w:shd w:val="clear" w:color="auto" w:fill="FFFFFF"/>
          <w:lang w:eastAsia="el-GR"/>
        </w:rPr>
      </w:pPr>
      <w:r w:rsidRPr="008574C8">
        <w:rPr>
          <w:rFonts w:ascii="Times New Roman" w:eastAsia="Times New Roman" w:hAnsi="Times New Roman" w:cs="Times New Roman"/>
          <w:b/>
          <w:bCs/>
          <w:color w:val="222222"/>
          <w:sz w:val="24"/>
          <w:szCs w:val="24"/>
          <w:u w:val="single"/>
          <w:shd w:val="clear" w:color="auto" w:fill="FFFFFF"/>
          <w:lang w:eastAsia="el-GR"/>
        </w:rPr>
        <w:t>Σχετική Νομολογία  :</w:t>
      </w:r>
    </w:p>
    <w:p w14:paraId="2DC5B461" w14:textId="64539EB3" w:rsidR="003828DA" w:rsidRDefault="003828DA" w:rsidP="00A05490">
      <w:pPr>
        <w:jc w:val="both"/>
        <w:rPr>
          <w:rFonts w:ascii="Times New Roman" w:eastAsia="Times New Roman" w:hAnsi="Times New Roman" w:cs="Times New Roman"/>
          <w:i/>
          <w:iCs/>
          <w:color w:val="222222"/>
          <w:sz w:val="24"/>
          <w:szCs w:val="24"/>
          <w:shd w:val="clear" w:color="auto" w:fill="FFFFFF"/>
          <w:lang w:eastAsia="el-GR"/>
        </w:rPr>
      </w:pPr>
      <w:r>
        <w:rPr>
          <w:rFonts w:ascii="Times New Roman" w:eastAsia="Times New Roman" w:hAnsi="Times New Roman" w:cs="Times New Roman"/>
          <w:i/>
          <w:iCs/>
          <w:color w:val="222222"/>
          <w:sz w:val="24"/>
          <w:szCs w:val="24"/>
          <w:shd w:val="clear" w:color="auto" w:fill="FFFFFF"/>
          <w:lang w:eastAsia="el-GR"/>
        </w:rPr>
        <w:lastRenderedPageBreak/>
        <w:t xml:space="preserve">Σύμφωνα με την </w:t>
      </w:r>
      <w:r w:rsidRPr="005677C5">
        <w:rPr>
          <w:rFonts w:ascii="Times New Roman" w:eastAsia="Times New Roman" w:hAnsi="Times New Roman" w:cs="Times New Roman"/>
          <w:b/>
          <w:bCs/>
          <w:i/>
          <w:iCs/>
          <w:color w:val="222222"/>
          <w:sz w:val="24"/>
          <w:szCs w:val="24"/>
          <w:shd w:val="clear" w:color="auto" w:fill="FFFFFF"/>
          <w:lang w:eastAsia="el-GR"/>
        </w:rPr>
        <w:t>Πράξη 483/2017 Κλιμ. Ε’ ΕλΣυν</w:t>
      </w:r>
      <w:r w:rsidRPr="003828DA">
        <w:rPr>
          <w:rFonts w:ascii="Times New Roman" w:eastAsia="Times New Roman" w:hAnsi="Times New Roman" w:cs="Times New Roman"/>
          <w:i/>
          <w:iCs/>
          <w:color w:val="222222"/>
          <w:sz w:val="24"/>
          <w:szCs w:val="24"/>
          <w:shd w:val="clear" w:color="auto" w:fill="FFFFFF"/>
          <w:lang w:eastAsia="el-GR"/>
        </w:rPr>
        <w:t xml:space="preserve"> </w:t>
      </w:r>
      <w:r>
        <w:rPr>
          <w:rFonts w:ascii="Times New Roman" w:eastAsia="Times New Roman" w:hAnsi="Times New Roman" w:cs="Times New Roman"/>
          <w:i/>
          <w:iCs/>
          <w:color w:val="222222"/>
          <w:sz w:val="24"/>
          <w:szCs w:val="24"/>
          <w:shd w:val="clear" w:color="auto" w:fill="FFFFFF"/>
          <w:lang w:eastAsia="el-GR"/>
        </w:rPr>
        <w:t xml:space="preserve">ορθώς </w:t>
      </w:r>
      <w:r w:rsidRPr="003828DA">
        <w:rPr>
          <w:rFonts w:ascii="Times New Roman" w:eastAsia="Times New Roman" w:hAnsi="Times New Roman" w:cs="Times New Roman"/>
          <w:i/>
          <w:iCs/>
          <w:color w:val="222222"/>
          <w:sz w:val="24"/>
          <w:szCs w:val="24"/>
          <w:shd w:val="clear" w:color="auto" w:fill="FFFFFF"/>
          <w:lang w:eastAsia="el-GR"/>
        </w:rPr>
        <w:t>αποκλε</w:t>
      </w:r>
      <w:r>
        <w:rPr>
          <w:rFonts w:ascii="Times New Roman" w:eastAsia="Times New Roman" w:hAnsi="Times New Roman" w:cs="Times New Roman"/>
          <w:i/>
          <w:iCs/>
          <w:color w:val="222222"/>
          <w:sz w:val="24"/>
          <w:szCs w:val="24"/>
          <w:shd w:val="clear" w:color="auto" w:fill="FFFFFF"/>
          <w:lang w:eastAsia="el-GR"/>
        </w:rPr>
        <w:t>ί</w:t>
      </w:r>
      <w:r w:rsidRPr="003828DA">
        <w:rPr>
          <w:rFonts w:ascii="Times New Roman" w:eastAsia="Times New Roman" w:hAnsi="Times New Roman" w:cs="Times New Roman"/>
          <w:i/>
          <w:iCs/>
          <w:color w:val="222222"/>
          <w:sz w:val="24"/>
          <w:szCs w:val="24"/>
          <w:shd w:val="clear" w:color="auto" w:fill="FFFFFF"/>
          <w:lang w:eastAsia="el-GR"/>
        </w:rPr>
        <w:t>στ</w:t>
      </w:r>
      <w:r>
        <w:rPr>
          <w:rFonts w:ascii="Times New Roman" w:eastAsia="Times New Roman" w:hAnsi="Times New Roman" w:cs="Times New Roman"/>
          <w:i/>
          <w:iCs/>
          <w:color w:val="222222"/>
          <w:sz w:val="24"/>
          <w:szCs w:val="24"/>
          <w:shd w:val="clear" w:color="auto" w:fill="FFFFFF"/>
          <w:lang w:eastAsia="el-GR"/>
        </w:rPr>
        <w:t>ηκαν</w:t>
      </w:r>
      <w:r w:rsidRPr="003828DA">
        <w:rPr>
          <w:rFonts w:ascii="Times New Roman" w:eastAsia="Times New Roman" w:hAnsi="Times New Roman" w:cs="Times New Roman"/>
          <w:i/>
          <w:iCs/>
          <w:color w:val="222222"/>
          <w:sz w:val="24"/>
          <w:szCs w:val="24"/>
          <w:shd w:val="clear" w:color="auto" w:fill="FFFFFF"/>
          <w:lang w:eastAsia="el-GR"/>
        </w:rPr>
        <w:t xml:space="preserve"> της περαιτέρω διαδικασίας οι προσφορές των υποψηφίων: i) «ΧΧΧ ii) «ΧΧΧ» και iii) «ΧΧΧ» (12ης μειοδότριας), με την αιτιολογία ότι </w:t>
      </w:r>
      <w:r w:rsidRPr="003828DA">
        <w:rPr>
          <w:rFonts w:ascii="Times New Roman" w:eastAsia="Times New Roman" w:hAnsi="Times New Roman" w:cs="Times New Roman"/>
          <w:b/>
          <w:bCs/>
          <w:i/>
          <w:iCs/>
          <w:color w:val="222222"/>
          <w:sz w:val="24"/>
          <w:szCs w:val="24"/>
          <w:shd w:val="clear" w:color="auto" w:fill="FFFFFF"/>
          <w:lang w:eastAsia="el-GR"/>
        </w:rPr>
        <w:t xml:space="preserve">δεν έχει δηλωθεί στο προσκομισθέν από αυτούς Τ.Ε.Υ.Δ. </w:t>
      </w:r>
      <w:r w:rsidRPr="003828DA">
        <w:rPr>
          <w:rFonts w:ascii="Times New Roman" w:eastAsia="Times New Roman" w:hAnsi="Times New Roman" w:cs="Times New Roman"/>
          <w:i/>
          <w:iCs/>
          <w:color w:val="222222"/>
          <w:sz w:val="24"/>
          <w:szCs w:val="24"/>
          <w:shd w:val="clear" w:color="auto" w:fill="FFFFFF"/>
          <w:lang w:eastAsia="el-GR"/>
        </w:rPr>
        <w:t xml:space="preserve">(Μέρος IV Β΄.6) </w:t>
      </w:r>
      <w:r w:rsidRPr="003828DA">
        <w:rPr>
          <w:rFonts w:ascii="Times New Roman" w:eastAsia="Times New Roman" w:hAnsi="Times New Roman" w:cs="Times New Roman"/>
          <w:b/>
          <w:bCs/>
          <w:i/>
          <w:iCs/>
          <w:color w:val="222222"/>
          <w:sz w:val="24"/>
          <w:szCs w:val="24"/>
          <w:shd w:val="clear" w:color="auto" w:fill="FFFFFF"/>
          <w:lang w:eastAsia="el-GR"/>
        </w:rPr>
        <w:t>βεβαίωση ανεκτέλεστου</w:t>
      </w:r>
      <w:r w:rsidRPr="003828DA">
        <w:rPr>
          <w:rFonts w:ascii="Times New Roman" w:eastAsia="Times New Roman" w:hAnsi="Times New Roman" w:cs="Times New Roman"/>
          <w:i/>
          <w:iCs/>
          <w:color w:val="222222"/>
          <w:sz w:val="24"/>
          <w:szCs w:val="24"/>
          <w:shd w:val="clear" w:color="auto" w:fill="FFFFFF"/>
          <w:lang w:eastAsia="el-GR"/>
        </w:rPr>
        <w:t>, η οποία ρητώς απαιτείται από τα άρθρα 22Γ και 23.5 της διακήρυξης και προβλέπεται στο συμβατικό τεύχος Τ.Ε.Υ.Δ. που έχει συντάξει η αρχή</w:t>
      </w:r>
      <w:r w:rsidR="008574C8">
        <w:rPr>
          <w:rFonts w:ascii="Times New Roman" w:eastAsia="Times New Roman" w:hAnsi="Times New Roman" w:cs="Times New Roman"/>
          <w:i/>
          <w:iCs/>
          <w:color w:val="222222"/>
          <w:sz w:val="24"/>
          <w:szCs w:val="24"/>
          <w:shd w:val="clear" w:color="auto" w:fill="FFFFFF"/>
          <w:lang w:eastAsia="el-GR"/>
        </w:rPr>
        <w:t>.</w:t>
      </w:r>
    </w:p>
    <w:p w14:paraId="3152C54F" w14:textId="17E91B32" w:rsidR="008574C8" w:rsidRPr="005677C5" w:rsidRDefault="005677C5" w:rsidP="00A05490">
      <w:pPr>
        <w:jc w:val="both"/>
        <w:rPr>
          <w:rFonts w:ascii="Times New Roman" w:eastAsia="Times New Roman" w:hAnsi="Times New Roman" w:cs="Times New Roman"/>
          <w:b/>
          <w:bCs/>
          <w:i/>
          <w:iCs/>
          <w:color w:val="222222"/>
          <w:sz w:val="24"/>
          <w:szCs w:val="24"/>
          <w:shd w:val="clear" w:color="auto" w:fill="FFFFFF"/>
          <w:lang w:eastAsia="el-GR"/>
        </w:rPr>
      </w:pPr>
      <w:r w:rsidRPr="005677C5">
        <w:rPr>
          <w:rFonts w:ascii="Times New Roman" w:eastAsia="Times New Roman" w:hAnsi="Times New Roman" w:cs="Times New Roman"/>
          <w:b/>
          <w:bCs/>
          <w:i/>
          <w:iCs/>
          <w:color w:val="222222"/>
          <w:sz w:val="24"/>
          <w:szCs w:val="24"/>
          <w:shd w:val="clear" w:color="auto" w:fill="FFFFFF"/>
          <w:lang w:eastAsia="el-GR"/>
        </w:rPr>
        <w:t xml:space="preserve">Πράξη 589/2019 Κλιμ. Ε’ ΕλΣυν </w:t>
      </w:r>
    </w:p>
    <w:p w14:paraId="76FC1EC7" w14:textId="205C49C4" w:rsidR="008574C8" w:rsidRDefault="008574C8" w:rsidP="00A05490">
      <w:pPr>
        <w:jc w:val="both"/>
        <w:rPr>
          <w:rFonts w:ascii="Times New Roman" w:eastAsia="Times New Roman" w:hAnsi="Times New Roman" w:cs="Times New Roman"/>
          <w:i/>
          <w:iCs/>
          <w:color w:val="222222"/>
          <w:sz w:val="24"/>
          <w:szCs w:val="24"/>
          <w:shd w:val="clear" w:color="auto" w:fill="FFFFFF"/>
          <w:lang w:eastAsia="el-GR"/>
        </w:rPr>
      </w:pPr>
      <w:r w:rsidRPr="008574C8">
        <w:rPr>
          <w:rFonts w:ascii="Times New Roman" w:eastAsia="Times New Roman" w:hAnsi="Times New Roman" w:cs="Times New Roman"/>
          <w:i/>
          <w:iCs/>
          <w:color w:val="222222"/>
          <w:sz w:val="24"/>
          <w:szCs w:val="24"/>
          <w:shd w:val="clear" w:color="auto" w:fill="FFFFFF"/>
          <w:lang w:eastAsia="el-GR"/>
        </w:rPr>
        <w:t xml:space="preserve">Κωλύεται η υπογραφή του σχεδίου σύμβασης του έργου «Συντήρηση και βελτίωση οδικού άξονα» μεταξύ Περιφέρειας και εταιρείας. Η υποβολή, ως δικαιολογητικού συμμετοχής, του ΤΕΥΔ, με το, παρατιθέμενο στο άρθρο 22.Γ. και 23.1. της διακήρυξης, περιεχόμενο, στο οποίο περιλαμβάνεται και </w:t>
      </w:r>
      <w:r w:rsidRPr="005677C5">
        <w:rPr>
          <w:rFonts w:ascii="Times New Roman" w:eastAsia="Times New Roman" w:hAnsi="Times New Roman" w:cs="Times New Roman"/>
          <w:b/>
          <w:bCs/>
          <w:i/>
          <w:iCs/>
          <w:color w:val="222222"/>
          <w:sz w:val="24"/>
          <w:szCs w:val="24"/>
          <w:shd w:val="clear" w:color="auto" w:fill="FFFFFF"/>
          <w:lang w:eastAsia="el-GR"/>
        </w:rPr>
        <w:t>η επίμαχη δήλωση περί μη υπέρβασης των ανώτατων επιτρεπόμενων ορίων ανεκτέλεστου υπολοίπου εργολαβικών συμβάσεων, απαιτείται επί ποινή αποκλεισμού</w:t>
      </w:r>
      <w:r w:rsidRPr="008574C8">
        <w:rPr>
          <w:rFonts w:ascii="Times New Roman" w:eastAsia="Times New Roman" w:hAnsi="Times New Roman" w:cs="Times New Roman"/>
          <w:i/>
          <w:iCs/>
          <w:color w:val="222222"/>
          <w:sz w:val="24"/>
          <w:szCs w:val="24"/>
          <w:shd w:val="clear" w:color="auto" w:fill="FFFFFF"/>
          <w:lang w:eastAsia="el-GR"/>
        </w:rPr>
        <w:t>, σύμφωνα με το άρθρο 24.1 αυτής. Η έλλειψη δε αυτή δεν μπορεί να αναπληρωθεί από τη γενική καταφατική απάντηση που δόθηκε από την ως άνω εταιρεία στην περίπτωση «α: Γενική ένδειξη για όλα τα κριτήρια επιλογής» του Μέρους IV του ΤΕΥΔ, διότι στη διακήρυξη δεν δηλώνεται ρητώς ότι οι ενδιαφερόμενοι οικονομικοί φορείς μπορούν να συμπληρώσουν μόνον την ως άνω γενική ένδειξη και δεν υποχρεούνται να συμπληρώσουν οποιαδήποτε άλλη ενότητα του Μέρους IV.</w:t>
      </w:r>
    </w:p>
    <w:p w14:paraId="3C2A80B7" w14:textId="77777777" w:rsidR="005677C5" w:rsidRPr="00A05490" w:rsidRDefault="005677C5" w:rsidP="005677C5">
      <w:pPr>
        <w:jc w:val="both"/>
        <w:rPr>
          <w:rFonts w:ascii="Times New Roman" w:eastAsia="Times New Roman" w:hAnsi="Times New Roman" w:cs="Times New Roman"/>
          <w:b/>
          <w:bCs/>
          <w:color w:val="222222"/>
          <w:sz w:val="24"/>
          <w:szCs w:val="24"/>
          <w:shd w:val="clear" w:color="auto" w:fill="FFFFFF"/>
          <w:lang w:eastAsia="el-GR"/>
        </w:rPr>
      </w:pPr>
      <w:r w:rsidRPr="00A05490">
        <w:rPr>
          <w:rFonts w:ascii="Times New Roman" w:eastAsia="Times New Roman" w:hAnsi="Times New Roman" w:cs="Times New Roman"/>
          <w:b/>
          <w:bCs/>
          <w:color w:val="222222"/>
          <w:sz w:val="24"/>
          <w:szCs w:val="24"/>
          <w:shd w:val="clear" w:color="auto" w:fill="FFFFFF"/>
          <w:lang w:eastAsia="el-GR"/>
        </w:rPr>
        <w:t>Έναρξη διαδικασίας σύναψης της σύμβασης</w:t>
      </w:r>
    </w:p>
    <w:p w14:paraId="4598CA24" w14:textId="77777777" w:rsidR="005677C5" w:rsidRPr="00A05490" w:rsidRDefault="005677C5" w:rsidP="005677C5">
      <w:pPr>
        <w:jc w:val="both"/>
        <w:rPr>
          <w:rFonts w:ascii="Times New Roman" w:eastAsia="Times New Roman" w:hAnsi="Times New Roman" w:cs="Times New Roman"/>
          <w:b/>
          <w:bCs/>
          <w:color w:val="222222"/>
          <w:sz w:val="24"/>
          <w:szCs w:val="24"/>
          <w:shd w:val="clear" w:color="auto" w:fill="FFFFFF"/>
          <w:lang w:eastAsia="el-GR"/>
        </w:rPr>
      </w:pPr>
      <w:r w:rsidRPr="00A05490">
        <w:rPr>
          <w:rFonts w:ascii="Times New Roman" w:eastAsia="Times New Roman" w:hAnsi="Times New Roman" w:cs="Times New Roman"/>
          <w:b/>
          <w:bCs/>
          <w:color w:val="222222"/>
          <w:sz w:val="24"/>
          <w:szCs w:val="24"/>
          <w:shd w:val="clear" w:color="auto" w:fill="FFFFFF"/>
          <w:lang w:eastAsia="el-GR"/>
        </w:rPr>
        <w:t>Ι. Συμβάσεις άνω των ορίων</w:t>
      </w:r>
    </w:p>
    <w:p w14:paraId="118FA2DE" w14:textId="77777777" w:rsidR="005677C5" w:rsidRPr="00A05490" w:rsidRDefault="005677C5" w:rsidP="005677C5">
      <w:pPr>
        <w:jc w:val="both"/>
        <w:rPr>
          <w:rFonts w:ascii="Times New Roman" w:eastAsia="Times New Roman" w:hAnsi="Times New Roman" w:cs="Times New Roman"/>
          <w:color w:val="222222"/>
          <w:sz w:val="24"/>
          <w:szCs w:val="24"/>
          <w:shd w:val="clear" w:color="auto" w:fill="FFFFFF"/>
          <w:lang w:eastAsia="el-GR"/>
        </w:rPr>
      </w:pPr>
      <w:r w:rsidRPr="00A05490">
        <w:rPr>
          <w:rFonts w:ascii="Times New Roman" w:eastAsia="Times New Roman" w:hAnsi="Times New Roman" w:cs="Times New Roman"/>
          <w:color w:val="222222"/>
          <w:sz w:val="24"/>
          <w:szCs w:val="24"/>
          <w:shd w:val="clear" w:color="auto" w:fill="FFFFFF"/>
          <w:lang w:eastAsia="el-GR"/>
        </w:rPr>
        <w:t>Για συμβάσεις άνω των ορίων, ως χρόνος έναρξης της ανοικτής διαδικασίας, της κλειστής διαδικασίας, της ανταγωνιστικής διαδικασίας με διαπραγμάτευση, του ανταγωνιστικού διαλόγου και της σύμπραξης καινοτομίας, νοείται η ημερομηνία αποστολής της σχετικής προκήρυξης σύμβασης στην Επίσημη Εφημερίδα της Ένωσης ή της προκαταρκτικής προκήρυξης, όταν η τελευταία χρησιμοποιείται ως μέσο προκήρυξης διαγωνισμού, σύμφωνα με την παρ. 5 του άρθρου 26. (άρθρο 61 παρ.1 του Ν.4412/2016)</w:t>
      </w:r>
    </w:p>
    <w:p w14:paraId="4E67E5AE" w14:textId="77777777" w:rsidR="005677C5" w:rsidRPr="00A05490" w:rsidRDefault="005677C5" w:rsidP="005677C5">
      <w:pPr>
        <w:jc w:val="both"/>
        <w:rPr>
          <w:rFonts w:ascii="Times New Roman" w:eastAsia="Times New Roman" w:hAnsi="Times New Roman" w:cs="Times New Roman"/>
          <w:b/>
          <w:bCs/>
          <w:color w:val="222222"/>
          <w:sz w:val="24"/>
          <w:szCs w:val="24"/>
          <w:shd w:val="clear" w:color="auto" w:fill="FFFFFF"/>
          <w:lang w:eastAsia="el-GR"/>
        </w:rPr>
      </w:pPr>
      <w:r w:rsidRPr="00A05490">
        <w:rPr>
          <w:rFonts w:ascii="Times New Roman" w:eastAsia="Times New Roman" w:hAnsi="Times New Roman" w:cs="Times New Roman"/>
          <w:b/>
          <w:bCs/>
          <w:color w:val="222222"/>
          <w:sz w:val="24"/>
          <w:szCs w:val="24"/>
          <w:shd w:val="clear" w:color="auto" w:fill="FFFFFF"/>
          <w:lang w:eastAsia="el-GR"/>
        </w:rPr>
        <w:t>ΙΙ. Συμβάσεις κάτω των ορίων</w:t>
      </w:r>
    </w:p>
    <w:p w14:paraId="13E97245" w14:textId="77777777" w:rsidR="005677C5" w:rsidRDefault="005677C5" w:rsidP="005677C5">
      <w:pPr>
        <w:jc w:val="both"/>
        <w:rPr>
          <w:rFonts w:ascii="Times New Roman" w:eastAsia="Times New Roman" w:hAnsi="Times New Roman" w:cs="Times New Roman"/>
          <w:color w:val="222222"/>
          <w:sz w:val="24"/>
          <w:szCs w:val="24"/>
          <w:shd w:val="clear" w:color="auto" w:fill="FFFFFF"/>
          <w:lang w:eastAsia="el-GR"/>
        </w:rPr>
      </w:pPr>
      <w:r w:rsidRPr="00A05490">
        <w:rPr>
          <w:rFonts w:ascii="Times New Roman" w:eastAsia="Times New Roman" w:hAnsi="Times New Roman" w:cs="Times New Roman"/>
          <w:color w:val="222222"/>
          <w:sz w:val="24"/>
          <w:szCs w:val="24"/>
          <w:shd w:val="clear" w:color="auto" w:fill="FFFFFF"/>
          <w:lang w:eastAsia="el-GR"/>
        </w:rPr>
        <w:t>Για συμβάσεις κάτω των ορίων, ως χρόνος έναρξης της ανοικτής διαδικασίας, της κλειστής διαδικασίας και της ανταγωνιστικής διαδικασίας με διαπραγμάτευση, του ανταγωνιστικού διαλόγου και της σύμπραξης καινοτομίας, νοείται η ημερομηνία δημοσίευσης της προκήρυξης σύμβασης στο ΚΗΜΔΗΣ, σύμφωνα με το άρθρο 66, με την επιφύλαξη της παρ. 5 του άρθρου 376. (άρθρο 120 παρ.1 και άρθρο 61 παρ.4 του Ν.4412/2016)</w:t>
      </w:r>
      <w:r>
        <w:rPr>
          <w:rFonts w:ascii="Times New Roman" w:eastAsia="Times New Roman" w:hAnsi="Times New Roman" w:cs="Times New Roman"/>
          <w:color w:val="222222"/>
          <w:sz w:val="24"/>
          <w:szCs w:val="24"/>
          <w:shd w:val="clear" w:color="auto" w:fill="FFFFFF"/>
          <w:lang w:eastAsia="el-GR"/>
        </w:rPr>
        <w:t xml:space="preserve"> </w:t>
      </w:r>
    </w:p>
    <w:p w14:paraId="078B1B27" w14:textId="77777777" w:rsidR="005677C5" w:rsidRPr="008574C8" w:rsidRDefault="005677C5" w:rsidP="005677C5">
      <w:pPr>
        <w:jc w:val="both"/>
        <w:rPr>
          <w:rFonts w:ascii="Times New Roman" w:eastAsia="Times New Roman" w:hAnsi="Times New Roman" w:cs="Times New Roman"/>
          <w:i/>
          <w:iCs/>
          <w:color w:val="222222"/>
          <w:sz w:val="24"/>
          <w:szCs w:val="24"/>
          <w:shd w:val="clear" w:color="auto" w:fill="FFFFFF"/>
          <w:lang w:eastAsia="el-GR"/>
        </w:rPr>
      </w:pPr>
      <w:r w:rsidRPr="008574C8">
        <w:rPr>
          <w:rFonts w:ascii="Times New Roman" w:eastAsia="Times New Roman" w:hAnsi="Times New Roman" w:cs="Times New Roman"/>
          <w:i/>
          <w:iCs/>
          <w:color w:val="222222"/>
          <w:sz w:val="24"/>
          <w:szCs w:val="24"/>
          <w:shd w:val="clear" w:color="auto" w:fill="FFFFFF"/>
          <w:lang w:eastAsia="el-GR"/>
        </w:rPr>
        <w:t>Το κανονιστικό πλαίσιο που διέπει κάθε διαγωνιστική διαδικασία καθορίζεται με τη διακήρυξη και κατά το χρόνο της δημοσίευσης αυτής, οπότε και αποκτά υπόσταση, παγιώνεται το νομοθετικό καθεστώς της οικείας διαδικασίας ανάθεσης. Και ναι μεν ο νομοθέτης δεν κωλύεται να επιφέρει μεταβολές στη διαδικασία επιλογής του αναδόχου, η εφαρμογή, όμως, των νέων ρυθμίσεων στους εκκρεμείς διαγωνισμούς συνιστά κατ' ουσίαν αναδρομική τροποποίηση του κανονιστικού πλαισίου που τους διέπει και, για το λόγο αυτό, πρέπει να προβλέπεται ρητώς. (Ελ.Συν.Τμ.6 Πράξη 64/2008)</w:t>
      </w:r>
    </w:p>
    <w:p w14:paraId="21AE7BA3" w14:textId="77777777" w:rsidR="003E02CE" w:rsidRPr="003E02CE" w:rsidRDefault="003E02CE" w:rsidP="003E02CE">
      <w:pPr>
        <w:spacing w:line="256" w:lineRule="auto"/>
        <w:jc w:val="both"/>
        <w:rPr>
          <w:rFonts w:ascii="Calibri" w:eastAsia="Times New Roman" w:hAnsi="Calibri" w:cs="Calibri"/>
          <w:lang w:eastAsia="el-GR"/>
        </w:rPr>
      </w:pPr>
      <w:r w:rsidRPr="003E02CE">
        <w:rPr>
          <w:rFonts w:ascii="Times New Roman" w:eastAsia="Times New Roman" w:hAnsi="Times New Roman" w:cs="Times New Roman"/>
          <w:sz w:val="24"/>
          <w:szCs w:val="24"/>
          <w:lang w:eastAsia="el-GR"/>
        </w:rPr>
        <w:t>Με εκτίμηση</w:t>
      </w:r>
    </w:p>
    <w:p w14:paraId="3DC9CF04" w14:textId="77777777" w:rsidR="003E02CE" w:rsidRPr="003E02CE" w:rsidRDefault="003E02CE" w:rsidP="003E02CE">
      <w:pPr>
        <w:spacing w:line="256" w:lineRule="auto"/>
        <w:jc w:val="both"/>
        <w:rPr>
          <w:rFonts w:ascii="Calibri" w:eastAsia="Times New Roman" w:hAnsi="Calibri" w:cs="Calibri"/>
          <w:lang w:eastAsia="el-GR"/>
        </w:rPr>
      </w:pPr>
      <w:r w:rsidRPr="003E02CE">
        <w:rPr>
          <w:rFonts w:ascii="Times New Roman" w:eastAsia="Times New Roman" w:hAnsi="Times New Roman" w:cs="Times New Roman"/>
          <w:b/>
          <w:bCs/>
          <w:i/>
          <w:iCs/>
          <w:color w:val="7030A0"/>
          <w:sz w:val="24"/>
          <w:szCs w:val="24"/>
          <w:lang w:eastAsia="el-GR"/>
        </w:rPr>
        <w:lastRenderedPageBreak/>
        <w:t>ΖΗΣΗΣ ΠΑΠΑΣΤΑΜΑΤΗΣ</w:t>
      </w:r>
    </w:p>
    <w:p w14:paraId="0217AC24" w14:textId="77777777" w:rsidR="003E02CE" w:rsidRPr="003E02CE" w:rsidRDefault="003E02CE" w:rsidP="003E02CE">
      <w:pPr>
        <w:spacing w:line="256" w:lineRule="auto"/>
        <w:jc w:val="both"/>
        <w:rPr>
          <w:rFonts w:ascii="Calibri" w:eastAsia="Times New Roman" w:hAnsi="Calibri" w:cs="Calibri"/>
          <w:lang w:eastAsia="el-GR"/>
        </w:rPr>
      </w:pPr>
      <w:hyperlink r:id="rId5" w:tgtFrame="_blank" w:history="1">
        <w:r w:rsidRPr="003E02CE">
          <w:rPr>
            <w:rFonts w:ascii="Times New Roman" w:eastAsia="Times New Roman" w:hAnsi="Times New Roman" w:cs="Times New Roman"/>
            <w:b/>
            <w:bCs/>
            <w:i/>
            <w:iCs/>
            <w:color w:val="7030A0"/>
            <w:sz w:val="24"/>
            <w:szCs w:val="24"/>
            <w:u w:val="single"/>
            <w:lang w:val="en-US" w:eastAsia="el-GR"/>
          </w:rPr>
          <w:t>dimosies</w:t>
        </w:r>
        <w:r w:rsidRPr="003E02CE">
          <w:rPr>
            <w:rFonts w:ascii="Times New Roman" w:eastAsia="Times New Roman" w:hAnsi="Times New Roman" w:cs="Times New Roman"/>
            <w:b/>
            <w:bCs/>
            <w:i/>
            <w:iCs/>
            <w:color w:val="7030A0"/>
            <w:sz w:val="24"/>
            <w:szCs w:val="24"/>
            <w:u w:val="single"/>
            <w:lang w:eastAsia="el-GR"/>
          </w:rPr>
          <w:t>-</w:t>
        </w:r>
        <w:r w:rsidRPr="003E02CE">
          <w:rPr>
            <w:rFonts w:ascii="Times New Roman" w:eastAsia="Times New Roman" w:hAnsi="Times New Roman" w:cs="Times New Roman"/>
            <w:b/>
            <w:bCs/>
            <w:i/>
            <w:iCs/>
            <w:color w:val="7030A0"/>
            <w:sz w:val="24"/>
            <w:szCs w:val="24"/>
            <w:u w:val="single"/>
            <w:lang w:val="en-US" w:eastAsia="el-GR"/>
          </w:rPr>
          <w:t>symvaseis</w:t>
        </w:r>
        <w:r w:rsidRPr="003E02CE">
          <w:rPr>
            <w:rFonts w:ascii="Times New Roman" w:eastAsia="Times New Roman" w:hAnsi="Times New Roman" w:cs="Times New Roman"/>
            <w:b/>
            <w:bCs/>
            <w:i/>
            <w:iCs/>
            <w:color w:val="7030A0"/>
            <w:sz w:val="24"/>
            <w:szCs w:val="24"/>
            <w:u w:val="single"/>
            <w:lang w:eastAsia="el-GR"/>
          </w:rPr>
          <w:t>.</w:t>
        </w:r>
        <w:r w:rsidRPr="003E02CE">
          <w:rPr>
            <w:rFonts w:ascii="Times New Roman" w:eastAsia="Times New Roman" w:hAnsi="Times New Roman" w:cs="Times New Roman"/>
            <w:b/>
            <w:bCs/>
            <w:i/>
            <w:iCs/>
            <w:color w:val="7030A0"/>
            <w:sz w:val="24"/>
            <w:szCs w:val="24"/>
            <w:u w:val="single"/>
            <w:lang w:val="en-US" w:eastAsia="el-GR"/>
          </w:rPr>
          <w:t>gr</w:t>
        </w:r>
      </w:hyperlink>
    </w:p>
    <w:p w14:paraId="613392D4" w14:textId="77777777" w:rsidR="003E02CE" w:rsidRPr="003E02CE" w:rsidRDefault="003E02CE" w:rsidP="003E02CE">
      <w:pPr>
        <w:spacing w:line="256" w:lineRule="auto"/>
        <w:jc w:val="both"/>
        <w:rPr>
          <w:rFonts w:ascii="Calibri" w:eastAsia="Times New Roman" w:hAnsi="Calibri" w:cs="Calibri"/>
          <w:lang w:eastAsia="el-GR"/>
        </w:rPr>
      </w:pPr>
      <w:r w:rsidRPr="003E02CE">
        <w:rPr>
          <w:rFonts w:ascii="Times New Roman" w:eastAsia="Times New Roman" w:hAnsi="Times New Roman" w:cs="Times New Roman"/>
          <w:color w:val="FF0000"/>
          <w:sz w:val="24"/>
          <w:szCs w:val="24"/>
          <w:lang w:val="en-US" w:eastAsia="el-GR"/>
        </w:rPr>
        <w:t>email</w:t>
      </w:r>
      <w:r w:rsidRPr="003E02CE">
        <w:rPr>
          <w:rFonts w:ascii="Times New Roman" w:eastAsia="Times New Roman" w:hAnsi="Times New Roman" w:cs="Times New Roman"/>
          <w:color w:val="FF0000"/>
          <w:sz w:val="24"/>
          <w:szCs w:val="24"/>
          <w:lang w:eastAsia="el-GR"/>
        </w:rPr>
        <w:t>:</w:t>
      </w:r>
      <w:r w:rsidRPr="003E02CE">
        <w:rPr>
          <w:rFonts w:ascii="Times New Roman" w:eastAsia="Times New Roman" w:hAnsi="Times New Roman" w:cs="Times New Roman"/>
          <w:color w:val="FF0000"/>
          <w:sz w:val="24"/>
          <w:szCs w:val="24"/>
          <w:lang w:val="en-US" w:eastAsia="el-GR"/>
        </w:rPr>
        <w:t> </w:t>
      </w:r>
      <w:hyperlink r:id="rId6" w:tgtFrame="_blank" w:history="1">
        <w:r w:rsidRPr="003E02CE">
          <w:rPr>
            <w:rFonts w:ascii="Times New Roman" w:eastAsia="Times New Roman" w:hAnsi="Times New Roman" w:cs="Times New Roman"/>
            <w:b/>
            <w:bCs/>
            <w:i/>
            <w:iCs/>
            <w:color w:val="0000FF"/>
            <w:sz w:val="24"/>
            <w:szCs w:val="24"/>
            <w:u w:val="single"/>
            <w:lang w:val="en-US" w:eastAsia="el-GR"/>
          </w:rPr>
          <w:t>zpapastamatis</w:t>
        </w:r>
        <w:r w:rsidRPr="003E02CE">
          <w:rPr>
            <w:rFonts w:ascii="Times New Roman" w:eastAsia="Times New Roman" w:hAnsi="Times New Roman" w:cs="Times New Roman"/>
            <w:b/>
            <w:bCs/>
            <w:i/>
            <w:iCs/>
            <w:color w:val="0000FF"/>
            <w:sz w:val="24"/>
            <w:szCs w:val="24"/>
            <w:u w:val="single"/>
            <w:lang w:eastAsia="el-GR"/>
          </w:rPr>
          <w:t>@</w:t>
        </w:r>
        <w:r w:rsidRPr="003E02CE">
          <w:rPr>
            <w:rFonts w:ascii="Times New Roman" w:eastAsia="Times New Roman" w:hAnsi="Times New Roman" w:cs="Times New Roman"/>
            <w:b/>
            <w:bCs/>
            <w:i/>
            <w:iCs/>
            <w:color w:val="0000FF"/>
            <w:sz w:val="24"/>
            <w:szCs w:val="24"/>
            <w:u w:val="single"/>
            <w:lang w:val="en-US" w:eastAsia="el-GR"/>
          </w:rPr>
          <w:t>gmail</w:t>
        </w:r>
        <w:r w:rsidRPr="003E02CE">
          <w:rPr>
            <w:rFonts w:ascii="Times New Roman" w:eastAsia="Times New Roman" w:hAnsi="Times New Roman" w:cs="Times New Roman"/>
            <w:b/>
            <w:bCs/>
            <w:i/>
            <w:iCs/>
            <w:color w:val="0000FF"/>
            <w:sz w:val="24"/>
            <w:szCs w:val="24"/>
            <w:u w:val="single"/>
            <w:lang w:eastAsia="el-GR"/>
          </w:rPr>
          <w:t>.</w:t>
        </w:r>
        <w:r w:rsidRPr="003E02CE">
          <w:rPr>
            <w:rFonts w:ascii="Times New Roman" w:eastAsia="Times New Roman" w:hAnsi="Times New Roman" w:cs="Times New Roman"/>
            <w:b/>
            <w:bCs/>
            <w:i/>
            <w:iCs/>
            <w:color w:val="0000FF"/>
            <w:sz w:val="24"/>
            <w:szCs w:val="24"/>
            <w:u w:val="single"/>
            <w:lang w:val="en-US" w:eastAsia="el-GR"/>
          </w:rPr>
          <w:t>com</w:t>
        </w:r>
      </w:hyperlink>
    </w:p>
    <w:p w14:paraId="0F86A9BD" w14:textId="1294C03D" w:rsidR="005677C5" w:rsidRPr="003828DA" w:rsidRDefault="003E02CE" w:rsidP="003E02CE">
      <w:pPr>
        <w:jc w:val="both"/>
        <w:rPr>
          <w:rFonts w:ascii="Times New Roman" w:eastAsia="Times New Roman" w:hAnsi="Times New Roman" w:cs="Times New Roman"/>
          <w:i/>
          <w:iCs/>
          <w:color w:val="222222"/>
          <w:sz w:val="24"/>
          <w:szCs w:val="24"/>
          <w:shd w:val="clear" w:color="auto" w:fill="FFFFFF"/>
          <w:lang w:eastAsia="el-GR"/>
        </w:rPr>
      </w:pPr>
      <w:r w:rsidRPr="003E02CE">
        <w:rPr>
          <w:rFonts w:ascii="Times New Roman" w:eastAsia="Times New Roman" w:hAnsi="Times New Roman" w:cs="Times New Roman"/>
          <w:sz w:val="24"/>
          <w:szCs w:val="24"/>
          <w:lang w:eastAsia="el-GR"/>
        </w:rPr>
        <w:t>Τηλ. Επικοινωνίας :</w:t>
      </w:r>
      <w:r w:rsidRPr="003E02CE">
        <w:rPr>
          <w:rFonts w:ascii="Times New Roman" w:eastAsia="Times New Roman" w:hAnsi="Times New Roman" w:cs="Times New Roman"/>
          <w:i/>
          <w:iCs/>
          <w:sz w:val="24"/>
          <w:szCs w:val="24"/>
          <w:lang w:eastAsia="el-GR"/>
        </w:rPr>
        <w:t> 6945558980</w:t>
      </w:r>
    </w:p>
    <w:sectPr w:rsidR="005677C5" w:rsidRPr="003828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375D7"/>
    <w:multiLevelType w:val="hybridMultilevel"/>
    <w:tmpl w:val="2682931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90"/>
    <w:rsid w:val="003828DA"/>
    <w:rsid w:val="003E02CE"/>
    <w:rsid w:val="00526B25"/>
    <w:rsid w:val="005677C5"/>
    <w:rsid w:val="008574C8"/>
    <w:rsid w:val="00A05490"/>
    <w:rsid w:val="00AD6624"/>
    <w:rsid w:val="00C05CE6"/>
    <w:rsid w:val="00E709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93385"/>
  <w15:chartTrackingRefBased/>
  <w15:docId w15:val="{4870CE85-9B99-4199-85D8-00F79FF4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05490"/>
    <w:rPr>
      <w:color w:val="0563C1" w:themeColor="hyperlink"/>
      <w:u w:val="single"/>
    </w:rPr>
  </w:style>
  <w:style w:type="character" w:styleId="a3">
    <w:name w:val="Unresolved Mention"/>
    <w:basedOn w:val="a0"/>
    <w:uiPriority w:val="99"/>
    <w:semiHidden/>
    <w:unhideWhenUsed/>
    <w:rsid w:val="00A05490"/>
    <w:rPr>
      <w:color w:val="605E5C"/>
      <w:shd w:val="clear" w:color="auto" w:fill="E1DFDD"/>
    </w:rPr>
  </w:style>
  <w:style w:type="paragraph" w:styleId="a4">
    <w:name w:val="List Paragraph"/>
    <w:basedOn w:val="a"/>
    <w:uiPriority w:val="34"/>
    <w:qFormat/>
    <w:rsid w:val="00A05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42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papastamatis@gmail.com" TargetMode="External"/><Relationship Id="rId5" Type="http://schemas.openxmlformats.org/officeDocument/2006/relationships/hyperlink" Target="http://dimosies-symvasei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800</Words>
  <Characters>4320</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Ζήσης Παπασταμάτης</dc:creator>
  <cp:keywords/>
  <dc:description/>
  <cp:lastModifiedBy>Ζήσης Παπασταμάτης</cp:lastModifiedBy>
  <cp:revision>4</cp:revision>
  <dcterms:created xsi:type="dcterms:W3CDTF">2021-07-09T07:10:00Z</dcterms:created>
  <dcterms:modified xsi:type="dcterms:W3CDTF">2025-03-21T08:44:00Z</dcterms:modified>
</cp:coreProperties>
</file>