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AB" w:rsidRPr="002B1DFE" w:rsidRDefault="00FB75AB" w:rsidP="00FB75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D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ΘΕΜΑ: </w:t>
      </w:r>
      <w:r w:rsidRPr="002B1D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Α</w:t>
      </w:r>
      <w:r w:rsidRPr="00FB75AB">
        <w:rPr>
          <w:rFonts w:ascii="Times New Roman" w:hAnsi="Times New Roman" w:cs="Times New Roman"/>
          <w:bCs/>
          <w:sz w:val="24"/>
          <w:szCs w:val="24"/>
        </w:rPr>
        <w:t>πευθείας ανάθεση μελετών με διαφορετικό περιεχόμενο</w:t>
      </w:r>
      <w:bookmarkEnd w:id="0"/>
    </w:p>
    <w:p w:rsidR="00FB75AB" w:rsidRPr="00130C2E" w:rsidRDefault="00FB75AB" w:rsidP="00FB75AB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0C2E">
        <w:rPr>
          <w:rFonts w:ascii="Times New Roman" w:hAnsi="Times New Roman"/>
          <w:color w:val="000000"/>
          <w:sz w:val="24"/>
          <w:szCs w:val="24"/>
        </w:rPr>
        <w:t>Ημ</w:t>
      </w:r>
      <w:proofErr w:type="spellEnd"/>
      <w:r w:rsidRPr="00130C2E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30C2E">
        <w:rPr>
          <w:rFonts w:ascii="Times New Roman" w:hAnsi="Times New Roman"/>
          <w:color w:val="000000"/>
          <w:sz w:val="24"/>
          <w:szCs w:val="24"/>
        </w:rPr>
        <w:t>νία</w:t>
      </w:r>
      <w:proofErr w:type="spellEnd"/>
      <w:r w:rsidRPr="00130C2E">
        <w:rPr>
          <w:rFonts w:ascii="Times New Roman" w:hAnsi="Times New Roman"/>
          <w:color w:val="000000"/>
          <w:sz w:val="24"/>
          <w:szCs w:val="24"/>
        </w:rPr>
        <w:t xml:space="preserve"> υποβολής 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0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5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/12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/202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4</w:t>
      </w:r>
    </w:p>
    <w:p w:rsidR="00FB75AB" w:rsidRDefault="00FB75AB" w:rsidP="00FB75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DFE">
        <w:rPr>
          <w:rFonts w:ascii="Times New Roman" w:hAnsi="Times New Roman" w:cs="Times New Roman"/>
          <w:b/>
          <w:bCs/>
          <w:sz w:val="24"/>
          <w:szCs w:val="24"/>
        </w:rPr>
        <w:t>Ερώτηση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2B1DFE" w:rsidRPr="00FB75AB" w:rsidRDefault="002B1DFE" w:rsidP="002B1DF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75AB">
        <w:rPr>
          <w:rFonts w:ascii="Times New Roman" w:hAnsi="Times New Roman" w:cs="Times New Roman"/>
          <w:iCs/>
          <w:sz w:val="24"/>
          <w:szCs w:val="24"/>
        </w:rPr>
        <w:t xml:space="preserve">Έχει τη δυνατότητα ο Δήμος να προβεί στην απευθείας ανάθεση μελετών στο ίδιο έτος όταν αυτές έχουν διαφορετικό περιεχόμενο, επιτελούν διαφορετικό σκοπό και/ή αποτελούν τμήμα χωριστών μελετών που δεν θεωρούνται ομοειδείς; Για παράδειγμα, στην περίπτωση που εξετάσθηκε στην υπ’ αριθ. 126/2019 πράξη του Ελεγκτικού Συνεδρίου, έστω ότι ο Δήμος είχε προβεί στις αρχές του έτους 2021 στην απευθείας ανάθεση μελετών αποχέτευσης </w:t>
      </w:r>
      <w:proofErr w:type="spellStart"/>
      <w:r w:rsidRPr="00FB75AB">
        <w:rPr>
          <w:rFonts w:ascii="Times New Roman" w:hAnsi="Times New Roman" w:cs="Times New Roman"/>
          <w:iCs/>
          <w:sz w:val="24"/>
          <w:szCs w:val="24"/>
        </w:rPr>
        <w:t>ομβρίων</w:t>
      </w:r>
      <w:proofErr w:type="spellEnd"/>
      <w:r w:rsidRPr="00FB75AB">
        <w:rPr>
          <w:rFonts w:ascii="Times New Roman" w:hAnsi="Times New Roman" w:cs="Times New Roman"/>
          <w:iCs/>
          <w:sz w:val="24"/>
          <w:szCs w:val="24"/>
        </w:rPr>
        <w:t xml:space="preserve"> αξίας 30.000 Ευρώ (άνευ ΦΠΑ), στις οποίες συμπεριλαμβάνεται τοπογραφική μελέτη και υδραυλική μελέτη.</w:t>
      </w:r>
    </w:p>
    <w:p w:rsidR="00FB75AB" w:rsidRPr="00B14D45" w:rsidRDefault="00FB75AB" w:rsidP="00FB75AB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1" w:name="_Hlk116063165"/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Απάντηση</w:t>
      </w:r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bookmarkEnd w:id="1"/>
      <w:r w:rsidRPr="00B14D45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:rsidR="002B1DFE" w:rsidRPr="002B1DFE" w:rsidRDefault="002B1DFE" w:rsidP="002B1DFE">
      <w:pPr>
        <w:jc w:val="both"/>
        <w:rPr>
          <w:rFonts w:ascii="Times New Roman" w:hAnsi="Times New Roman" w:cs="Times New Roman"/>
          <w:sz w:val="24"/>
          <w:szCs w:val="24"/>
        </w:rPr>
      </w:pPr>
      <w:r w:rsidRPr="002B1DFE">
        <w:rPr>
          <w:rFonts w:ascii="Times New Roman" w:hAnsi="Times New Roman" w:cs="Times New Roman"/>
          <w:sz w:val="24"/>
          <w:szCs w:val="24"/>
        </w:rPr>
        <w:t xml:space="preserve">Υπάρχει η δυνατότητα απευθείας ανάθεση μελετών αποχέτευσης </w:t>
      </w:r>
      <w:proofErr w:type="spellStart"/>
      <w:r w:rsidRPr="002B1DFE">
        <w:rPr>
          <w:rFonts w:ascii="Times New Roman" w:hAnsi="Times New Roman" w:cs="Times New Roman"/>
          <w:sz w:val="24"/>
          <w:szCs w:val="24"/>
        </w:rPr>
        <w:t>ομβρίων</w:t>
      </w:r>
      <w:proofErr w:type="spellEnd"/>
      <w:r w:rsidRPr="002B1DFE">
        <w:rPr>
          <w:rFonts w:ascii="Times New Roman" w:hAnsi="Times New Roman" w:cs="Times New Roman"/>
          <w:sz w:val="24"/>
          <w:szCs w:val="24"/>
        </w:rPr>
        <w:t xml:space="preserve"> αξίας 30.000 Ευρώ (άνευ ΦΠΑ), στις οποίες συμπεριλαμβάνεται τοπογραφική μελέτη και υδραυλική μελέτη δεδομένου ότι</w:t>
      </w:r>
    </w:p>
    <w:p w:rsidR="002B1DFE" w:rsidRPr="002B1DFE" w:rsidRDefault="002B1DFE" w:rsidP="002B1DFE">
      <w:pPr>
        <w:jc w:val="both"/>
        <w:rPr>
          <w:rFonts w:ascii="Times New Roman" w:hAnsi="Times New Roman" w:cs="Times New Roman"/>
          <w:sz w:val="24"/>
          <w:szCs w:val="24"/>
        </w:rPr>
      </w:pPr>
      <w:r w:rsidRPr="002B1DFE">
        <w:rPr>
          <w:rFonts w:ascii="Times New Roman" w:hAnsi="Times New Roman" w:cs="Times New Roman"/>
          <w:sz w:val="24"/>
          <w:szCs w:val="24"/>
        </w:rPr>
        <w:t xml:space="preserve">- δεν θεωρούνται ομοειδείς και επιτελούν τον αυτό σκοπό (164/2018 ΚΠΕΔ στο VII </w:t>
      </w:r>
      <w:proofErr w:type="spellStart"/>
      <w:r w:rsidRPr="002B1DFE">
        <w:rPr>
          <w:rFonts w:ascii="Times New Roman" w:hAnsi="Times New Roman" w:cs="Times New Roman"/>
          <w:sz w:val="24"/>
          <w:szCs w:val="24"/>
        </w:rPr>
        <w:t>Τμ</w:t>
      </w:r>
      <w:proofErr w:type="spellEnd"/>
      <w:r w:rsidRPr="002B1DFE">
        <w:rPr>
          <w:rFonts w:ascii="Times New Roman" w:hAnsi="Times New Roman" w:cs="Times New Roman"/>
          <w:sz w:val="24"/>
          <w:szCs w:val="24"/>
        </w:rPr>
        <w:t>. Ελ. Συν.) και</w:t>
      </w:r>
    </w:p>
    <w:p w:rsidR="002B1DFE" w:rsidRPr="002B1DFE" w:rsidRDefault="002B1DFE" w:rsidP="002B1DFE">
      <w:pPr>
        <w:jc w:val="both"/>
        <w:rPr>
          <w:rFonts w:ascii="Times New Roman" w:hAnsi="Times New Roman" w:cs="Times New Roman"/>
          <w:sz w:val="24"/>
          <w:szCs w:val="24"/>
        </w:rPr>
      </w:pPr>
      <w:r w:rsidRPr="002B1DFE">
        <w:rPr>
          <w:rFonts w:ascii="Times New Roman" w:hAnsi="Times New Roman" w:cs="Times New Roman"/>
          <w:sz w:val="24"/>
          <w:szCs w:val="24"/>
        </w:rPr>
        <w:t xml:space="preserve">- η εκπόνηση της εν λόγω μελέτης αποτελεί σύνθετο γνωστικό αντικείμενο (Ως αναφέρεται στο </w:t>
      </w:r>
      <w:proofErr w:type="spellStart"/>
      <w:r w:rsidRPr="002B1DFE">
        <w:rPr>
          <w:rFonts w:ascii="Times New Roman" w:hAnsi="Times New Roman" w:cs="Times New Roman"/>
          <w:sz w:val="24"/>
          <w:szCs w:val="24"/>
        </w:rPr>
        <w:t>εδ</w:t>
      </w:r>
      <w:proofErr w:type="spellEnd"/>
      <w:r w:rsidRPr="002B1DFE">
        <w:rPr>
          <w:rFonts w:ascii="Times New Roman" w:hAnsi="Times New Roman" w:cs="Times New Roman"/>
          <w:sz w:val="24"/>
          <w:szCs w:val="24"/>
        </w:rPr>
        <w:t xml:space="preserve">. 6α) της παρ.3 του </w:t>
      </w:r>
      <w:proofErr w:type="spellStart"/>
      <w:r w:rsidRPr="002B1DFE">
        <w:rPr>
          <w:rFonts w:ascii="Times New Roman" w:hAnsi="Times New Roman" w:cs="Times New Roman"/>
          <w:sz w:val="24"/>
          <w:szCs w:val="24"/>
        </w:rPr>
        <w:t>Άρ</w:t>
      </w:r>
      <w:proofErr w:type="spellEnd"/>
      <w:r w:rsidRPr="002B1DFE">
        <w:rPr>
          <w:rFonts w:ascii="Times New Roman" w:hAnsi="Times New Roman" w:cs="Times New Roman"/>
          <w:sz w:val="24"/>
          <w:szCs w:val="24"/>
        </w:rPr>
        <w:t>. 2 Ν.4412/2016 («Ορισμοί») «Μελέτη» είναι το αποτέλεσμα συστηματικής και αναλυτικής επιστημονικής και τεχνικής εργασίας και έρευνας σε συγκεκριμένο απλό ή σύνθετο γνωστικό αντικείμενο, που αποβλέπει ιδίως στην παραγωγή έργου ή στην επέμβαση σε έργο ή αφορά στον σχεδιασμό και την απεικόνιση έργου ή παραγωγικής διαδικασίας ή σε μεθόδους χωρικού σχεδιασμού και ανάπτυξης.</w:t>
      </w:r>
    </w:p>
    <w:p w:rsidR="002B1DFE" w:rsidRDefault="002B1DFE" w:rsidP="002B1DFE">
      <w:pPr>
        <w:jc w:val="both"/>
        <w:rPr>
          <w:rFonts w:ascii="Times New Roman" w:hAnsi="Times New Roman" w:cs="Times New Roman"/>
          <w:sz w:val="24"/>
          <w:szCs w:val="24"/>
        </w:rPr>
      </w:pPr>
      <w:r w:rsidRPr="002B1DFE">
        <w:rPr>
          <w:rFonts w:ascii="Times New Roman" w:hAnsi="Times New Roman" w:cs="Times New Roman"/>
          <w:sz w:val="24"/>
          <w:szCs w:val="24"/>
        </w:rPr>
        <w:t xml:space="preserve">Εξάλλου σκοπός του Νομοθέτη δεν είναι  η αποφυγή της εκπόνησης των Μελετών, εφόσον αυτές αποσκοπούν  στην επέμβαση σε έργο (όπως εν προκειμένω η αποχέτευση </w:t>
      </w:r>
      <w:proofErr w:type="spellStart"/>
      <w:r w:rsidRPr="002B1DFE">
        <w:rPr>
          <w:rFonts w:ascii="Times New Roman" w:hAnsi="Times New Roman" w:cs="Times New Roman"/>
          <w:sz w:val="24"/>
          <w:szCs w:val="24"/>
        </w:rPr>
        <w:t>ομβρίων</w:t>
      </w:r>
      <w:proofErr w:type="spellEnd"/>
      <w:r w:rsidRPr="002B1DFE">
        <w:rPr>
          <w:rFonts w:ascii="Times New Roman" w:hAnsi="Times New Roman" w:cs="Times New Roman"/>
          <w:sz w:val="24"/>
          <w:szCs w:val="24"/>
        </w:rPr>
        <w:t xml:space="preserve"> αλλά ο περιορισμός του επιμερισμού, προς αποφυγή προκήρυξης </w:t>
      </w:r>
      <w:proofErr w:type="spellStart"/>
      <w:r w:rsidRPr="002B1DFE">
        <w:rPr>
          <w:rFonts w:ascii="Times New Roman" w:hAnsi="Times New Roman" w:cs="Times New Roman"/>
          <w:sz w:val="24"/>
          <w:szCs w:val="24"/>
        </w:rPr>
        <w:t>διαγωνισμούμε</w:t>
      </w:r>
      <w:proofErr w:type="spellEnd"/>
      <w:r w:rsidRPr="002B1DFE">
        <w:rPr>
          <w:rFonts w:ascii="Times New Roman" w:hAnsi="Times New Roman" w:cs="Times New Roman"/>
          <w:sz w:val="24"/>
          <w:szCs w:val="24"/>
        </w:rPr>
        <w:t xml:space="preserve"> βάση το ύψος της δαπάνης που προκύπτει από την τεχνητή αυτή κατάτμησή τους (</w:t>
      </w:r>
      <w:proofErr w:type="spellStart"/>
      <w:r w:rsidRPr="002B1DFE">
        <w:rPr>
          <w:rFonts w:ascii="Times New Roman" w:hAnsi="Times New Roman" w:cs="Times New Roman"/>
          <w:sz w:val="24"/>
          <w:szCs w:val="24"/>
        </w:rPr>
        <w:t>Eίναι</w:t>
      </w:r>
      <w:proofErr w:type="spellEnd"/>
      <w:r w:rsidRPr="002B1DFE">
        <w:rPr>
          <w:rFonts w:ascii="Times New Roman" w:hAnsi="Times New Roman" w:cs="Times New Roman"/>
          <w:sz w:val="24"/>
          <w:szCs w:val="24"/>
        </w:rPr>
        <w:t xml:space="preserve"> μη νόμιμος ο επιμερισμός, προς αποφυγή προκήρυξης διαγωνισμού, της συνολικής απαιτούμενης για την κάλυψη των αναγκών του αναθέτοντος δήμου ποσότητας μελετών με ομοειδές περιεχόμενο, σε περισσότερες επιμέρους μελέτες και η χωριστή απευθείας ανάθεσή τους, με βάση το ύψος της δαπάνης που προκύπτει από την τεχνητή αυτή κατάτμησή τους (164/2018 ΚΠΕΔ στο VII </w:t>
      </w:r>
      <w:proofErr w:type="spellStart"/>
      <w:r w:rsidRPr="002B1DFE">
        <w:rPr>
          <w:rFonts w:ascii="Times New Roman" w:hAnsi="Times New Roman" w:cs="Times New Roman"/>
          <w:sz w:val="24"/>
          <w:szCs w:val="24"/>
        </w:rPr>
        <w:t>Τμ</w:t>
      </w:r>
      <w:proofErr w:type="spellEnd"/>
      <w:r w:rsidRPr="002B1DFE">
        <w:rPr>
          <w:rFonts w:ascii="Times New Roman" w:hAnsi="Times New Roman" w:cs="Times New Roman"/>
          <w:sz w:val="24"/>
          <w:szCs w:val="24"/>
        </w:rPr>
        <w:t>. Ελ. Συν.).</w:t>
      </w:r>
    </w:p>
    <w:p w:rsidR="003D5CBF" w:rsidRPr="002B1DFE" w:rsidRDefault="003D5CBF">
      <w:pPr>
        <w:rPr>
          <w:rFonts w:ascii="Times New Roman" w:hAnsi="Times New Roman" w:cs="Times New Roman"/>
          <w:sz w:val="24"/>
          <w:szCs w:val="24"/>
        </w:rPr>
      </w:pPr>
    </w:p>
    <w:sectPr w:rsidR="003D5CBF" w:rsidRPr="002B1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FE"/>
    <w:rsid w:val="002464AA"/>
    <w:rsid w:val="002B1DFE"/>
    <w:rsid w:val="003D5CBF"/>
    <w:rsid w:val="00F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A3EE"/>
  <w15:chartTrackingRefBased/>
  <w15:docId w15:val="{AF840DD5-AA7D-4967-96F0-4011EF40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2025-03-25T12:22:00Z</dcterms:created>
  <dcterms:modified xsi:type="dcterms:W3CDTF">2025-03-25T12:29:00Z</dcterms:modified>
</cp:coreProperties>
</file>