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A016D" w14:textId="79518BFC" w:rsidR="003E79F2" w:rsidRPr="006F09EE" w:rsidRDefault="006F09EE" w:rsidP="00CD18C3">
      <w:pPr>
        <w:jc w:val="both"/>
        <w:rPr>
          <w:rFonts w:ascii="Times New Roman" w:hAnsi="Times New Roman" w:cs="Times New Roman"/>
          <w:sz w:val="24"/>
          <w:szCs w:val="24"/>
        </w:rPr>
      </w:pPr>
      <w:r w:rsidRPr="006F09EE">
        <w:rPr>
          <w:rFonts w:ascii="Times New Roman" w:hAnsi="Times New Roman" w:cs="Times New Roman"/>
          <w:b/>
          <w:bCs/>
          <w:sz w:val="24"/>
          <w:szCs w:val="24"/>
        </w:rPr>
        <w:t>ΘΕΜΑ :</w:t>
      </w:r>
      <w:r w:rsidRPr="006F09EE">
        <w:rPr>
          <w:rFonts w:ascii="Times New Roman" w:hAnsi="Times New Roman" w:cs="Times New Roman"/>
          <w:sz w:val="24"/>
          <w:szCs w:val="24"/>
        </w:rPr>
        <w:t xml:space="preserve"> </w:t>
      </w:r>
      <w:r w:rsidR="003E79F2" w:rsidRPr="006F09EE">
        <w:rPr>
          <w:rFonts w:ascii="Times New Roman" w:hAnsi="Times New Roman" w:cs="Times New Roman"/>
          <w:sz w:val="24"/>
          <w:szCs w:val="24"/>
        </w:rPr>
        <w:t>Αναπλήρωση επιτροπής διαγωνισμού έργου</w:t>
      </w:r>
    </w:p>
    <w:p w14:paraId="17080ED6" w14:textId="3F5D4CA1" w:rsidR="003E79F2" w:rsidRPr="006F09EE" w:rsidRDefault="003E79F2" w:rsidP="00CD18C3">
      <w:pPr>
        <w:jc w:val="both"/>
        <w:rPr>
          <w:rFonts w:ascii="Times New Roman" w:hAnsi="Times New Roman" w:cs="Times New Roman"/>
          <w:sz w:val="24"/>
          <w:szCs w:val="24"/>
        </w:rPr>
      </w:pPr>
      <w:r w:rsidRPr="006F09EE">
        <w:rPr>
          <w:rFonts w:ascii="Times New Roman" w:hAnsi="Times New Roman" w:cs="Times New Roman"/>
          <w:sz w:val="24"/>
          <w:szCs w:val="24"/>
        </w:rPr>
        <w:t xml:space="preserve">Ημ/νία υποβολής </w:t>
      </w:r>
      <w:r w:rsidR="006F09EE" w:rsidRPr="006F09EE">
        <w:rPr>
          <w:rFonts w:ascii="Times New Roman" w:hAnsi="Times New Roman" w:cs="Times New Roman"/>
          <w:b/>
          <w:bCs/>
          <w:i/>
          <w:iCs/>
          <w:color w:val="7030A0"/>
          <w:sz w:val="24"/>
          <w:szCs w:val="24"/>
        </w:rPr>
        <w:t>18</w:t>
      </w:r>
      <w:r w:rsidRPr="006F09EE">
        <w:rPr>
          <w:rFonts w:ascii="Times New Roman" w:hAnsi="Times New Roman" w:cs="Times New Roman"/>
          <w:b/>
          <w:bCs/>
          <w:i/>
          <w:iCs/>
          <w:color w:val="7030A0"/>
          <w:sz w:val="24"/>
          <w:szCs w:val="24"/>
        </w:rPr>
        <w:t>/0</w:t>
      </w:r>
      <w:r w:rsidR="006F09EE" w:rsidRPr="006F09EE">
        <w:rPr>
          <w:rFonts w:ascii="Times New Roman" w:hAnsi="Times New Roman" w:cs="Times New Roman"/>
          <w:b/>
          <w:bCs/>
          <w:i/>
          <w:iCs/>
          <w:color w:val="7030A0"/>
          <w:sz w:val="24"/>
          <w:szCs w:val="24"/>
        </w:rPr>
        <w:t>8</w:t>
      </w:r>
      <w:r w:rsidRPr="006F09EE">
        <w:rPr>
          <w:rFonts w:ascii="Times New Roman" w:hAnsi="Times New Roman" w:cs="Times New Roman"/>
          <w:b/>
          <w:bCs/>
          <w:i/>
          <w:iCs/>
          <w:color w:val="7030A0"/>
          <w:sz w:val="24"/>
          <w:szCs w:val="24"/>
        </w:rPr>
        <w:t>/2021</w:t>
      </w:r>
    </w:p>
    <w:p w14:paraId="5B4F7A08" w14:textId="77777777" w:rsidR="003E79F2" w:rsidRPr="006F09EE" w:rsidRDefault="003E79F2" w:rsidP="00CD18C3">
      <w:pPr>
        <w:jc w:val="both"/>
        <w:rPr>
          <w:rFonts w:ascii="Times New Roman" w:hAnsi="Times New Roman" w:cs="Times New Roman"/>
          <w:sz w:val="24"/>
          <w:szCs w:val="24"/>
        </w:rPr>
      </w:pPr>
    </w:p>
    <w:p w14:paraId="0C140DB2" w14:textId="7AD58B49" w:rsidR="003E79F2" w:rsidRPr="006F09EE" w:rsidRDefault="003E79F2" w:rsidP="00CD18C3">
      <w:pPr>
        <w:jc w:val="both"/>
        <w:rPr>
          <w:rFonts w:ascii="Times New Roman" w:hAnsi="Times New Roman" w:cs="Times New Roman"/>
          <w:b/>
          <w:bCs/>
          <w:sz w:val="24"/>
          <w:szCs w:val="24"/>
        </w:rPr>
      </w:pPr>
      <w:r w:rsidRPr="006F09EE">
        <w:rPr>
          <w:rFonts w:ascii="Times New Roman" w:hAnsi="Times New Roman" w:cs="Times New Roman"/>
          <w:b/>
          <w:bCs/>
          <w:sz w:val="24"/>
          <w:szCs w:val="24"/>
        </w:rPr>
        <w:t xml:space="preserve">Ερώτηση </w:t>
      </w:r>
    </w:p>
    <w:p w14:paraId="0C281DB5" w14:textId="77777777" w:rsidR="006F17DF" w:rsidRPr="006F09EE" w:rsidRDefault="003E79F2" w:rsidP="00CD18C3">
      <w:pPr>
        <w:jc w:val="both"/>
        <w:rPr>
          <w:rFonts w:ascii="Times New Roman" w:hAnsi="Times New Roman" w:cs="Times New Roman"/>
          <w:sz w:val="24"/>
          <w:szCs w:val="24"/>
        </w:rPr>
      </w:pPr>
      <w:r w:rsidRPr="006F09EE">
        <w:rPr>
          <w:rFonts w:ascii="Times New Roman" w:hAnsi="Times New Roman" w:cs="Times New Roman"/>
          <w:sz w:val="24"/>
          <w:szCs w:val="24"/>
        </w:rPr>
        <w:t xml:space="preserve">Ο Δήμος μας έχει ορίσει με απόφαση της Οικονομικής Επιτροπής Επιτροπή Διαγωνισμού που περιλαμβάνει τρία τακτικά και τρία αναπληρωματικά μέλη. Στην απόφαση ορίζεται η πρόεδρος και η αναπληρώτρια αυτής. Τα δύο τακτικά μέλη και το ένα από τα αναπληρωματικά μέλη επικαλούνται κώλυμα. </w:t>
      </w:r>
    </w:p>
    <w:p w14:paraId="0E8697D7" w14:textId="77777777" w:rsidR="006F17DF" w:rsidRPr="006F09EE" w:rsidRDefault="003E79F2" w:rsidP="00CD18C3">
      <w:pPr>
        <w:pStyle w:val="a4"/>
        <w:numPr>
          <w:ilvl w:val="0"/>
          <w:numId w:val="1"/>
        </w:numPr>
        <w:jc w:val="both"/>
        <w:rPr>
          <w:rFonts w:ascii="Times New Roman" w:hAnsi="Times New Roman" w:cs="Times New Roman"/>
          <w:sz w:val="24"/>
          <w:szCs w:val="24"/>
        </w:rPr>
      </w:pPr>
      <w:r w:rsidRPr="006F09EE">
        <w:rPr>
          <w:rFonts w:ascii="Times New Roman" w:hAnsi="Times New Roman" w:cs="Times New Roman"/>
          <w:sz w:val="24"/>
          <w:szCs w:val="24"/>
        </w:rPr>
        <w:t>Θα μπορούσε η αναπληρώτρια προέδρου να αναπληρώσει ένα από τα τακτικά μέλη ή αναπληρώνει αποκλειστικά την πρόεδρο;</w:t>
      </w:r>
      <w:r w:rsidR="006F17DF" w:rsidRPr="006F09EE">
        <w:rPr>
          <w:rFonts w:ascii="Times New Roman" w:hAnsi="Times New Roman" w:cs="Times New Roman"/>
          <w:sz w:val="24"/>
          <w:szCs w:val="24"/>
        </w:rPr>
        <w:t xml:space="preserve"> </w:t>
      </w:r>
    </w:p>
    <w:p w14:paraId="785E2F04" w14:textId="74768214" w:rsidR="003E79F2" w:rsidRPr="006F09EE" w:rsidRDefault="003E79F2" w:rsidP="00CD18C3">
      <w:pPr>
        <w:pStyle w:val="a4"/>
        <w:numPr>
          <w:ilvl w:val="0"/>
          <w:numId w:val="1"/>
        </w:numPr>
        <w:jc w:val="both"/>
        <w:rPr>
          <w:rFonts w:ascii="Times New Roman" w:hAnsi="Times New Roman" w:cs="Times New Roman"/>
          <w:sz w:val="24"/>
          <w:szCs w:val="24"/>
        </w:rPr>
      </w:pPr>
      <w:bookmarkStart w:id="0" w:name="_Hlk75774517"/>
      <w:r w:rsidRPr="006F09EE">
        <w:rPr>
          <w:rFonts w:ascii="Times New Roman" w:hAnsi="Times New Roman" w:cs="Times New Roman"/>
          <w:sz w:val="24"/>
          <w:szCs w:val="24"/>
        </w:rPr>
        <w:t>Σε περίπτωση που δεν είναι δυνατή η αναπλήρωση των τακτικών μελών, μπορεί η Αναθέτουσα αρχή να αναβάλει την ημερομηνία αποσφράγγισης;</w:t>
      </w:r>
    </w:p>
    <w:p w14:paraId="27E0A78B" w14:textId="6CFDD39F" w:rsidR="006F17DF" w:rsidRPr="006F09EE" w:rsidRDefault="006F17DF" w:rsidP="00CD18C3">
      <w:pPr>
        <w:jc w:val="both"/>
        <w:rPr>
          <w:rFonts w:ascii="Times New Roman" w:hAnsi="Times New Roman" w:cs="Times New Roman"/>
          <w:sz w:val="24"/>
          <w:szCs w:val="24"/>
          <w:u w:val="double"/>
        </w:rPr>
      </w:pPr>
      <w:bookmarkStart w:id="1" w:name="_Hlk75780717"/>
      <w:bookmarkEnd w:id="0"/>
      <w:r w:rsidRPr="006F09EE">
        <w:rPr>
          <w:rFonts w:ascii="Times New Roman" w:hAnsi="Times New Roman" w:cs="Times New Roman"/>
          <w:b/>
          <w:bCs/>
          <w:sz w:val="24"/>
          <w:szCs w:val="24"/>
          <w:u w:val="double"/>
        </w:rPr>
        <w:t xml:space="preserve">Απάντηση στο α’ ερώτημα : </w:t>
      </w:r>
    </w:p>
    <w:bookmarkEnd w:id="1"/>
    <w:p w14:paraId="2A96E533" w14:textId="77777777" w:rsidR="006F17DF" w:rsidRPr="006F09EE" w:rsidRDefault="006F17DF" w:rsidP="00CD18C3">
      <w:pPr>
        <w:pStyle w:val="Web"/>
        <w:shd w:val="clear" w:color="auto" w:fill="FFFFFF"/>
        <w:spacing w:before="0" w:beforeAutospacing="0" w:after="0" w:afterAutospacing="0"/>
        <w:jc w:val="both"/>
        <w:rPr>
          <w:color w:val="000000"/>
          <w:kern w:val="2"/>
        </w:rPr>
      </w:pPr>
      <w:r w:rsidRPr="006F09EE">
        <w:rPr>
          <w:color w:val="000000"/>
          <w:kern w:val="2"/>
        </w:rPr>
        <w:t>Η υπ’ αριθ. </w:t>
      </w:r>
      <w:hyperlink r:id="rId5" w:tgtFrame="_blank" w:history="1">
        <w:r w:rsidRPr="006F09EE">
          <w:rPr>
            <w:b/>
            <w:bCs/>
            <w:color w:val="000000"/>
            <w:kern w:val="2"/>
          </w:rPr>
          <w:t>1250/2019 Απόφαση </w:t>
        </w:r>
      </w:hyperlink>
      <w:r w:rsidRPr="006F09EE">
        <w:rPr>
          <w:color w:val="000000"/>
          <w:kern w:val="2"/>
        </w:rPr>
        <w:t xml:space="preserve">του 6ου Τμήματος του Ελεγκτικού Συνεδρίου κρίνει την νομιμότητα  </w:t>
      </w:r>
      <w:r w:rsidRPr="006F09EE">
        <w:t>συγκρότηση της Επιτροπής</w:t>
      </w:r>
      <w:r w:rsidRPr="006F09EE">
        <w:rPr>
          <w:color w:val="000000"/>
          <w:kern w:val="2"/>
        </w:rPr>
        <w:t xml:space="preserve"> διαγωνισμού  - </w:t>
      </w:r>
      <w:r w:rsidRPr="006F09EE">
        <w:t xml:space="preserve">με κριτήριο ανάθεσης της σύμβασης την πλέον συμφέρουσα από οικονομική άποψη προσφορά μόνο βάσει τιμής (χαμηλότερη τιμή, άρθρο 86 ν.4412/2016) - </w:t>
      </w:r>
      <w:r w:rsidRPr="006F09EE">
        <w:rPr>
          <w:color w:val="000000"/>
          <w:kern w:val="2"/>
        </w:rPr>
        <w:t>κατά την οποία μέλος αυτής απώλεσε την εν λόγω ιδιότητα λόγω υποβολής παραίτησης λόγω συνταξιοδότησης.</w:t>
      </w:r>
    </w:p>
    <w:p w14:paraId="79E3A4A6" w14:textId="77777777" w:rsidR="006F17DF" w:rsidRPr="006F09EE" w:rsidRDefault="006F17DF" w:rsidP="00CD18C3">
      <w:pPr>
        <w:pStyle w:val="Web"/>
        <w:shd w:val="clear" w:color="auto" w:fill="FFFFFF"/>
        <w:spacing w:before="0" w:beforeAutospacing="0" w:after="0" w:afterAutospacing="0"/>
        <w:jc w:val="both"/>
        <w:rPr>
          <w:color w:val="000000"/>
          <w:kern w:val="2"/>
        </w:rPr>
      </w:pPr>
      <w:r w:rsidRPr="006F09EE">
        <w:rPr>
          <w:color w:val="000000"/>
          <w:kern w:val="2"/>
        </w:rPr>
        <w:t>Με την εν λόγω Απόφαση κρίθηκε:</w:t>
      </w:r>
    </w:p>
    <w:p w14:paraId="2D306D51" w14:textId="77777777" w:rsidR="006F17DF" w:rsidRPr="006F09EE" w:rsidRDefault="006F17DF" w:rsidP="00CD18C3">
      <w:pPr>
        <w:pStyle w:val="Web"/>
        <w:shd w:val="clear" w:color="auto" w:fill="FFFFFF"/>
        <w:spacing w:before="0" w:beforeAutospacing="0" w:after="0" w:afterAutospacing="0"/>
        <w:jc w:val="both"/>
        <w:rPr>
          <w:b/>
          <w:color w:val="000000"/>
          <w:kern w:val="2"/>
        </w:rPr>
      </w:pPr>
      <w:r w:rsidRPr="006F09EE">
        <w:rPr>
          <w:b/>
          <w:color w:val="000000"/>
          <w:kern w:val="2"/>
        </w:rPr>
        <w:t xml:space="preserve">Α΄. Όσον αφορά τον ορισμό αναπληρωματικών μελών : </w:t>
      </w:r>
    </w:p>
    <w:p w14:paraId="35DE7D64" w14:textId="77777777" w:rsidR="006F17DF" w:rsidRPr="006F09EE" w:rsidRDefault="006F17DF" w:rsidP="00CD18C3">
      <w:pPr>
        <w:pStyle w:val="Web"/>
        <w:shd w:val="clear" w:color="auto" w:fill="FFFFFF"/>
        <w:spacing w:before="0" w:beforeAutospacing="0" w:after="0" w:afterAutospacing="0"/>
        <w:jc w:val="both"/>
        <w:rPr>
          <w:color w:val="000000"/>
          <w:kern w:val="2"/>
        </w:rPr>
      </w:pPr>
      <w:r w:rsidRPr="006F09EE">
        <w:rPr>
          <w:color w:val="000000"/>
          <w:kern w:val="2"/>
        </w:rPr>
        <w:t>Δεδομένου ότι στα τριμελή συλλογικά όργανα, όπως η Επιτροπή διαγωνισμού, για τον σχηματισμό απαρτίας απαιτείται η παρουσία και των τριών μελών. Συνεπώς για τη νόμιμη συγκρότηση της Επιτροπής απαιτείται ο ορισμός </w:t>
      </w:r>
      <w:r w:rsidRPr="006F09EE">
        <w:rPr>
          <w:b/>
          <w:bCs/>
          <w:kern w:val="2"/>
        </w:rPr>
        <w:t>όλων</w:t>
      </w:r>
      <w:r w:rsidRPr="006F09EE">
        <w:rPr>
          <w:color w:val="000000"/>
          <w:kern w:val="2"/>
        </w:rPr>
        <w:t> των μελών της, τακτικών και αναπληρωματικών, ενώ </w:t>
      </w:r>
      <w:r w:rsidRPr="006F09EE">
        <w:rPr>
          <w:b/>
          <w:bCs/>
          <w:kern w:val="2"/>
        </w:rPr>
        <w:t>δεν επιτρέπεται ο ορισμός του ιδίου προσώπου με περισσότερες από μία ιδιότητες</w:t>
      </w:r>
      <w:r w:rsidRPr="006F09EE">
        <w:rPr>
          <w:color w:val="000000"/>
          <w:kern w:val="2"/>
        </w:rPr>
        <w:t xml:space="preserve"> και συνακόλουθα, ο ορισμός του ίδιου προσώπου ως τακτικού μέλους και συγχρόνως αναπληρωματικού άλλου τακτικού μέλους της ίδιας Επιτροπής είναι </w:t>
      </w:r>
      <w:r w:rsidRPr="006F09EE">
        <w:rPr>
          <w:b/>
          <w:color w:val="000000"/>
          <w:kern w:val="2"/>
        </w:rPr>
        <w:t>μη νόμιμος.</w:t>
      </w:r>
    </w:p>
    <w:p w14:paraId="337D2B50" w14:textId="77777777" w:rsidR="006F17DF" w:rsidRPr="006F09EE" w:rsidRDefault="006F17DF" w:rsidP="00CD18C3">
      <w:pPr>
        <w:pStyle w:val="Web"/>
        <w:shd w:val="clear" w:color="auto" w:fill="FFFFFF"/>
        <w:spacing w:before="0" w:beforeAutospacing="0" w:after="0" w:afterAutospacing="0"/>
        <w:jc w:val="both"/>
        <w:rPr>
          <w:b/>
          <w:color w:val="000000"/>
          <w:kern w:val="2"/>
        </w:rPr>
      </w:pPr>
      <w:r w:rsidRPr="006F09EE">
        <w:rPr>
          <w:b/>
          <w:color w:val="000000"/>
          <w:kern w:val="2"/>
        </w:rPr>
        <w:t> Β΄. Όσον αφορά την έλλειψη μέλους :</w:t>
      </w:r>
    </w:p>
    <w:p w14:paraId="63F36890" w14:textId="77777777" w:rsidR="006F17DF" w:rsidRPr="006F09EE" w:rsidRDefault="006F17DF" w:rsidP="00CD18C3">
      <w:pPr>
        <w:pStyle w:val="Web"/>
        <w:shd w:val="clear" w:color="auto" w:fill="FFFFFF"/>
        <w:spacing w:before="0" w:beforeAutospacing="0" w:after="0" w:afterAutospacing="0"/>
        <w:jc w:val="both"/>
      </w:pPr>
      <w:r w:rsidRPr="006F09EE">
        <w:rPr>
          <w:color w:val="000000"/>
          <w:kern w:val="2"/>
        </w:rPr>
        <w:t xml:space="preserve">Όταν σε ένα μέλος της Επιτροπής επέλθει υπηρεσιακή μεταβολή που αποκλείει την άσκηση των καθηκόντων της κυρίας θέσης (συμπεριλαμβανομένης και υποβολής παραίτησης λόγω συνταξιοδότησης) και κατά συνέπεια αυτό απωλέσει την εν λόγω ιδιότητα, η συγκρότηση της οικείας Επιτροπής θεωρείται μη νόμιμη και κατά συνέπεια συνεπάγεται την ακυρότητα των γνωμοδοτήσεων που αυτή διατυπώνει. </w:t>
      </w:r>
      <w:r w:rsidRPr="006F09EE">
        <w:t xml:space="preserve">Συνεπώς, </w:t>
      </w:r>
    </w:p>
    <w:p w14:paraId="0BFF479D" w14:textId="77777777" w:rsidR="006F17DF" w:rsidRPr="006F09EE" w:rsidRDefault="006F17DF" w:rsidP="00CD18C3">
      <w:pPr>
        <w:pStyle w:val="Web"/>
        <w:numPr>
          <w:ilvl w:val="0"/>
          <w:numId w:val="2"/>
        </w:numPr>
        <w:shd w:val="clear" w:color="auto" w:fill="FFFFFF"/>
        <w:spacing w:before="0" w:beforeAutospacing="0" w:after="0" w:afterAutospacing="0"/>
        <w:jc w:val="both"/>
        <w:rPr>
          <w:color w:val="000000"/>
          <w:kern w:val="2"/>
        </w:rPr>
      </w:pPr>
      <w:r w:rsidRPr="006F09EE">
        <w:rPr>
          <w:b/>
          <w:bCs/>
        </w:rPr>
        <w:t>πάσχουν ακυρότητα όλες οι γνωμοδοτήσεις της Επιτροπής διαγωνισμού, καθώς και οι εκδοθείσες βάσει αυτών αποφάσεις της Οικονομικής Επιτροπής της Περιφέρειας</w:t>
      </w:r>
      <w:r w:rsidRPr="006F09EE">
        <w:t xml:space="preserve"> και</w:t>
      </w:r>
    </w:p>
    <w:p w14:paraId="5B6B09B5" w14:textId="77777777" w:rsidR="006F17DF" w:rsidRPr="006F09EE" w:rsidRDefault="006F17DF" w:rsidP="00CD18C3">
      <w:pPr>
        <w:pStyle w:val="Web"/>
        <w:numPr>
          <w:ilvl w:val="0"/>
          <w:numId w:val="2"/>
        </w:numPr>
        <w:shd w:val="clear" w:color="auto" w:fill="FFFFFF"/>
        <w:spacing w:before="0" w:beforeAutospacing="0" w:after="0" w:afterAutospacing="0"/>
        <w:jc w:val="both"/>
        <w:rPr>
          <w:color w:val="000000"/>
          <w:kern w:val="2"/>
        </w:rPr>
      </w:pPr>
      <w:r w:rsidRPr="006F09EE">
        <w:rPr>
          <w:color w:val="000000"/>
          <w:kern w:val="2"/>
        </w:rPr>
        <w:t>η σχετική διαδικασία ανάδειξης αναδόχου στο σύνολό της να καθίσταται νομικά πλημμελής.</w:t>
      </w:r>
    </w:p>
    <w:p w14:paraId="34603D05" w14:textId="4FF5CC0A" w:rsidR="006F17DF" w:rsidRPr="006F09EE" w:rsidRDefault="006F17DF" w:rsidP="00CD18C3">
      <w:pPr>
        <w:pStyle w:val="Web"/>
        <w:spacing w:line="240" w:lineRule="auto"/>
        <w:jc w:val="both"/>
      </w:pPr>
      <w:r w:rsidRPr="006F09EE">
        <w:t xml:space="preserve">Παρά την ως άνω συντελεσθείσα πλημμέλεια κατά τη διαδικασία σύναψης της σύμβασης, υπό τις συγκεκριμένες περιστάσεις της κρινόμενης υπόθεσης, πλην όμως, δεδομένου ότι η Επιτροπή του διαγωνισμού έλεγξε απλώς την πληρότητα των τυπικών δικαιολογητικών συμμετοχής των προσφερόντων και κατέγραψε τις οικονομικές τους </w:t>
      </w:r>
      <w:r w:rsidRPr="006F09EE">
        <w:lastRenderedPageBreak/>
        <w:t xml:space="preserve">προσφορές, χωρίς αξιολόγηση επί της ουσίας των προσφορών τους και διατύπωση υποκειμενικών κρίσεων, το δε αποτέλεσμα του διαγωνισμού εγκρίθηκε από την αρμόδια προϊσταμένη αρχή, ήτοι την Οικονομική Επιτροπή της Περιφέρειας, </w:t>
      </w:r>
      <w:r w:rsidR="00833EC4" w:rsidRPr="006F09EE">
        <w:t>……………</w:t>
      </w:r>
      <w:r w:rsidRPr="006F09EE">
        <w:rPr>
          <w:b/>
          <w:bCs/>
        </w:rPr>
        <w:t xml:space="preserve"> χωρίς να υποβληθούν ενστάσεις</w:t>
      </w:r>
      <w:r w:rsidRPr="006F09EE">
        <w:t xml:space="preserve">, η μη νόμιμη συγκρότηση της Επιτροπής </w:t>
      </w:r>
      <w:r w:rsidRPr="006F09EE">
        <w:rPr>
          <w:b/>
          <w:bCs/>
        </w:rPr>
        <w:t>δεν δύναται να αποτελέσει διακωλυτικό λόγο της σύναψης της εξεταζόμενης σύμβασης.</w:t>
      </w:r>
    </w:p>
    <w:p w14:paraId="521BA234" w14:textId="3CD6EE6B" w:rsidR="00CD18C3" w:rsidRPr="006F09EE" w:rsidRDefault="00CD18C3" w:rsidP="00CD18C3">
      <w:pPr>
        <w:pStyle w:val="Web"/>
        <w:spacing w:line="240" w:lineRule="auto"/>
        <w:jc w:val="both"/>
        <w:rPr>
          <w:b/>
          <w:bCs/>
          <w:u w:val="double"/>
        </w:rPr>
      </w:pPr>
      <w:r w:rsidRPr="006F09EE">
        <w:rPr>
          <w:b/>
          <w:bCs/>
          <w:u w:val="double"/>
        </w:rPr>
        <w:t xml:space="preserve">Απάντηση στο β’ ερώτημα : </w:t>
      </w:r>
    </w:p>
    <w:p w14:paraId="65E218A0" w14:textId="526A4666" w:rsidR="00CD18C3" w:rsidRPr="006F09EE" w:rsidRDefault="00CD18C3" w:rsidP="00CD18C3">
      <w:pPr>
        <w:pStyle w:val="Web"/>
        <w:spacing w:line="240" w:lineRule="auto"/>
        <w:jc w:val="both"/>
      </w:pPr>
      <w:r w:rsidRPr="006F09EE">
        <w:t>Το συλλογικό όργανο συνεδριάζει νομίμως όταν στη σύνθεση του μετέχουν, ως τακτικά ή αναπληρωματικά μέλη, περισσότερα από τα μισά των διορισμένων τακτικών μελών (απαρτία).</w:t>
      </w:r>
    </w:p>
    <w:p w14:paraId="46E6D1EE" w14:textId="77777777" w:rsidR="00CD18C3" w:rsidRPr="006F09EE" w:rsidRDefault="00CD18C3" w:rsidP="00CD18C3">
      <w:pPr>
        <w:pStyle w:val="Web"/>
        <w:spacing w:line="240" w:lineRule="auto"/>
        <w:jc w:val="both"/>
      </w:pPr>
      <w:r w:rsidRPr="006F09EE">
        <w:t>Η απαρτία πρέπει να υπάρχει σε όλη τη διάρκεια της συνεδρίασης.</w:t>
      </w:r>
    </w:p>
    <w:p w14:paraId="503EA5FC" w14:textId="728EC46D" w:rsidR="003E79F2" w:rsidRPr="006F09EE" w:rsidRDefault="00CD18C3" w:rsidP="00CD18C3">
      <w:pPr>
        <w:jc w:val="both"/>
        <w:rPr>
          <w:rFonts w:ascii="Times New Roman" w:eastAsia="Times New Roman" w:hAnsi="Times New Roman" w:cs="Times New Roman"/>
          <w:sz w:val="24"/>
          <w:szCs w:val="24"/>
          <w:lang w:eastAsia="el-GR"/>
        </w:rPr>
      </w:pPr>
      <w:r w:rsidRPr="006F09EE">
        <w:rPr>
          <w:rFonts w:ascii="Times New Roman" w:eastAsia="Times New Roman" w:hAnsi="Times New Roman" w:cs="Times New Roman"/>
          <w:sz w:val="24"/>
          <w:szCs w:val="24"/>
          <w:lang w:eastAsia="el-GR"/>
        </w:rPr>
        <w:t>Αν, κατά την πρώτη συνεδρίαση, διαπιστωθεί έλλειψη απαρτίας, το όργανο καλείται εκ νέου σε συνεδρίαση, η οποία πραγματοποιείται το νωρίτερο σε είκοσι τέσσερις (24) ώρες, στον ίδιο τόπο και με την ίδια ημερήσια διάταξη. Κατά τη συνεδρίαση αυτή, υπάρχει απαρτία αν μετέχουν στη σύνθεση τακτικά ή αναπληρωματικά μέλη που παριστούν τουλάχιστον το ένα τρίτο (1/3) του συνόλου των διορισμένων τακτικών μελών του και εν πάση περιπτώσει όχι λιγότερα των τριών (3) τακτικών ή αναπληρωματικών μελών. Στα τριμελή συλλογικά όργανα, για την ύπαρξη απαρτίας, απαιτείται η παρουσία και των τριών (3) τακτικών ή αναπληρωματικών μελών. (άρθρο 14 παρ.1 του ΚΔΔ/σιας)</w:t>
      </w:r>
    </w:p>
    <w:p w14:paraId="1087640E" w14:textId="77777777" w:rsidR="006F09EE" w:rsidRPr="006F09EE" w:rsidRDefault="006F09EE" w:rsidP="006F09EE">
      <w:pPr>
        <w:spacing w:line="256" w:lineRule="auto"/>
        <w:jc w:val="both"/>
        <w:rPr>
          <w:rFonts w:ascii="Calibri" w:eastAsia="Times New Roman" w:hAnsi="Calibri" w:cs="Calibri"/>
          <w:lang w:eastAsia="el-GR"/>
        </w:rPr>
      </w:pPr>
      <w:r w:rsidRPr="006F09EE">
        <w:rPr>
          <w:rFonts w:ascii="Times New Roman" w:eastAsia="Times New Roman" w:hAnsi="Times New Roman" w:cs="Times New Roman"/>
          <w:sz w:val="24"/>
          <w:szCs w:val="24"/>
          <w:lang w:eastAsia="el-GR"/>
        </w:rPr>
        <w:t>Με εκτίμηση</w:t>
      </w:r>
    </w:p>
    <w:p w14:paraId="35163A0A" w14:textId="77777777" w:rsidR="006F09EE" w:rsidRPr="006F09EE" w:rsidRDefault="006F09EE" w:rsidP="006F09EE">
      <w:pPr>
        <w:spacing w:line="256" w:lineRule="auto"/>
        <w:jc w:val="both"/>
        <w:rPr>
          <w:rFonts w:ascii="Calibri" w:eastAsia="Times New Roman" w:hAnsi="Calibri" w:cs="Calibri"/>
          <w:lang w:eastAsia="el-GR"/>
        </w:rPr>
      </w:pPr>
      <w:r w:rsidRPr="006F09EE">
        <w:rPr>
          <w:rFonts w:ascii="Times New Roman" w:eastAsia="Times New Roman" w:hAnsi="Times New Roman" w:cs="Times New Roman"/>
          <w:b/>
          <w:bCs/>
          <w:i/>
          <w:iCs/>
          <w:color w:val="7030A0"/>
          <w:sz w:val="24"/>
          <w:szCs w:val="24"/>
          <w:lang w:eastAsia="el-GR"/>
        </w:rPr>
        <w:t>ΖΗΣΗΣ ΠΑΠΑΣΤΑΜΑΤΗΣ</w:t>
      </w:r>
    </w:p>
    <w:p w14:paraId="30BD5A04" w14:textId="77777777" w:rsidR="006F09EE" w:rsidRPr="006F09EE" w:rsidRDefault="006F09EE" w:rsidP="006F09EE">
      <w:pPr>
        <w:spacing w:line="256" w:lineRule="auto"/>
        <w:jc w:val="both"/>
        <w:rPr>
          <w:rFonts w:ascii="Calibri" w:eastAsia="Times New Roman" w:hAnsi="Calibri" w:cs="Calibri"/>
          <w:lang w:eastAsia="el-GR"/>
        </w:rPr>
      </w:pPr>
      <w:hyperlink r:id="rId6" w:tgtFrame="_blank" w:history="1">
        <w:r w:rsidRPr="006F09EE">
          <w:rPr>
            <w:rFonts w:ascii="Times New Roman" w:eastAsia="Times New Roman" w:hAnsi="Times New Roman" w:cs="Times New Roman"/>
            <w:b/>
            <w:bCs/>
            <w:i/>
            <w:iCs/>
            <w:color w:val="7030A0"/>
            <w:sz w:val="24"/>
            <w:szCs w:val="24"/>
            <w:u w:val="single"/>
            <w:lang w:val="en-US" w:eastAsia="el-GR"/>
          </w:rPr>
          <w:t>dimosies</w:t>
        </w:r>
        <w:r w:rsidRPr="006F09EE">
          <w:rPr>
            <w:rFonts w:ascii="Times New Roman" w:eastAsia="Times New Roman" w:hAnsi="Times New Roman" w:cs="Times New Roman"/>
            <w:b/>
            <w:bCs/>
            <w:i/>
            <w:iCs/>
            <w:color w:val="7030A0"/>
            <w:sz w:val="24"/>
            <w:szCs w:val="24"/>
            <w:u w:val="single"/>
            <w:lang w:eastAsia="el-GR"/>
          </w:rPr>
          <w:t>-</w:t>
        </w:r>
        <w:r w:rsidRPr="006F09EE">
          <w:rPr>
            <w:rFonts w:ascii="Times New Roman" w:eastAsia="Times New Roman" w:hAnsi="Times New Roman" w:cs="Times New Roman"/>
            <w:b/>
            <w:bCs/>
            <w:i/>
            <w:iCs/>
            <w:color w:val="7030A0"/>
            <w:sz w:val="24"/>
            <w:szCs w:val="24"/>
            <w:u w:val="single"/>
            <w:lang w:val="en-US" w:eastAsia="el-GR"/>
          </w:rPr>
          <w:t>symvaseis</w:t>
        </w:r>
        <w:r w:rsidRPr="006F09EE">
          <w:rPr>
            <w:rFonts w:ascii="Times New Roman" w:eastAsia="Times New Roman" w:hAnsi="Times New Roman" w:cs="Times New Roman"/>
            <w:b/>
            <w:bCs/>
            <w:i/>
            <w:iCs/>
            <w:color w:val="7030A0"/>
            <w:sz w:val="24"/>
            <w:szCs w:val="24"/>
            <w:u w:val="single"/>
            <w:lang w:eastAsia="el-GR"/>
          </w:rPr>
          <w:t>.</w:t>
        </w:r>
        <w:r w:rsidRPr="006F09EE">
          <w:rPr>
            <w:rFonts w:ascii="Times New Roman" w:eastAsia="Times New Roman" w:hAnsi="Times New Roman" w:cs="Times New Roman"/>
            <w:b/>
            <w:bCs/>
            <w:i/>
            <w:iCs/>
            <w:color w:val="7030A0"/>
            <w:sz w:val="24"/>
            <w:szCs w:val="24"/>
            <w:u w:val="single"/>
            <w:lang w:val="en-US" w:eastAsia="el-GR"/>
          </w:rPr>
          <w:t>gr</w:t>
        </w:r>
      </w:hyperlink>
    </w:p>
    <w:p w14:paraId="6B3310C2" w14:textId="77777777" w:rsidR="006F09EE" w:rsidRPr="006F09EE" w:rsidRDefault="006F09EE" w:rsidP="006F09EE">
      <w:pPr>
        <w:spacing w:line="256" w:lineRule="auto"/>
        <w:jc w:val="both"/>
        <w:rPr>
          <w:rFonts w:ascii="Calibri" w:eastAsia="Times New Roman" w:hAnsi="Calibri" w:cs="Calibri"/>
          <w:lang w:eastAsia="el-GR"/>
        </w:rPr>
      </w:pPr>
      <w:r w:rsidRPr="006F09EE">
        <w:rPr>
          <w:rFonts w:ascii="Times New Roman" w:eastAsia="Times New Roman" w:hAnsi="Times New Roman" w:cs="Times New Roman"/>
          <w:color w:val="FF0000"/>
          <w:sz w:val="24"/>
          <w:szCs w:val="24"/>
          <w:lang w:val="en-US" w:eastAsia="el-GR"/>
        </w:rPr>
        <w:t>email</w:t>
      </w:r>
      <w:r w:rsidRPr="006F09EE">
        <w:rPr>
          <w:rFonts w:ascii="Times New Roman" w:eastAsia="Times New Roman" w:hAnsi="Times New Roman" w:cs="Times New Roman"/>
          <w:color w:val="FF0000"/>
          <w:sz w:val="24"/>
          <w:szCs w:val="24"/>
          <w:lang w:eastAsia="el-GR"/>
        </w:rPr>
        <w:t>:</w:t>
      </w:r>
      <w:r w:rsidRPr="006F09EE">
        <w:rPr>
          <w:rFonts w:ascii="Times New Roman" w:eastAsia="Times New Roman" w:hAnsi="Times New Roman" w:cs="Times New Roman"/>
          <w:color w:val="FF0000"/>
          <w:sz w:val="24"/>
          <w:szCs w:val="24"/>
          <w:lang w:val="en-US" w:eastAsia="el-GR"/>
        </w:rPr>
        <w:t> </w:t>
      </w:r>
      <w:hyperlink r:id="rId7" w:tgtFrame="_blank" w:history="1">
        <w:r w:rsidRPr="006F09EE">
          <w:rPr>
            <w:rFonts w:ascii="Times New Roman" w:eastAsia="Times New Roman" w:hAnsi="Times New Roman" w:cs="Times New Roman"/>
            <w:b/>
            <w:bCs/>
            <w:i/>
            <w:iCs/>
            <w:color w:val="0000FF"/>
            <w:sz w:val="24"/>
            <w:szCs w:val="24"/>
            <w:u w:val="single"/>
            <w:lang w:val="en-US" w:eastAsia="el-GR"/>
          </w:rPr>
          <w:t>zpapastamatis</w:t>
        </w:r>
        <w:r w:rsidRPr="006F09EE">
          <w:rPr>
            <w:rFonts w:ascii="Times New Roman" w:eastAsia="Times New Roman" w:hAnsi="Times New Roman" w:cs="Times New Roman"/>
            <w:b/>
            <w:bCs/>
            <w:i/>
            <w:iCs/>
            <w:color w:val="0000FF"/>
            <w:sz w:val="24"/>
            <w:szCs w:val="24"/>
            <w:u w:val="single"/>
            <w:lang w:eastAsia="el-GR"/>
          </w:rPr>
          <w:t>@</w:t>
        </w:r>
        <w:r w:rsidRPr="006F09EE">
          <w:rPr>
            <w:rFonts w:ascii="Times New Roman" w:eastAsia="Times New Roman" w:hAnsi="Times New Roman" w:cs="Times New Roman"/>
            <w:b/>
            <w:bCs/>
            <w:i/>
            <w:iCs/>
            <w:color w:val="0000FF"/>
            <w:sz w:val="24"/>
            <w:szCs w:val="24"/>
            <w:u w:val="single"/>
            <w:lang w:val="en-US" w:eastAsia="el-GR"/>
          </w:rPr>
          <w:t>gmail</w:t>
        </w:r>
        <w:r w:rsidRPr="006F09EE">
          <w:rPr>
            <w:rFonts w:ascii="Times New Roman" w:eastAsia="Times New Roman" w:hAnsi="Times New Roman" w:cs="Times New Roman"/>
            <w:b/>
            <w:bCs/>
            <w:i/>
            <w:iCs/>
            <w:color w:val="0000FF"/>
            <w:sz w:val="24"/>
            <w:szCs w:val="24"/>
            <w:u w:val="single"/>
            <w:lang w:eastAsia="el-GR"/>
          </w:rPr>
          <w:t>.</w:t>
        </w:r>
        <w:r w:rsidRPr="006F09EE">
          <w:rPr>
            <w:rFonts w:ascii="Times New Roman" w:eastAsia="Times New Roman" w:hAnsi="Times New Roman" w:cs="Times New Roman"/>
            <w:b/>
            <w:bCs/>
            <w:i/>
            <w:iCs/>
            <w:color w:val="0000FF"/>
            <w:sz w:val="24"/>
            <w:szCs w:val="24"/>
            <w:u w:val="single"/>
            <w:lang w:val="en-US" w:eastAsia="el-GR"/>
          </w:rPr>
          <w:t>com</w:t>
        </w:r>
      </w:hyperlink>
    </w:p>
    <w:p w14:paraId="20194D39" w14:textId="2116E35B" w:rsidR="007901B2" w:rsidRPr="006F09EE" w:rsidRDefault="006F09EE" w:rsidP="006F09EE">
      <w:pPr>
        <w:jc w:val="both"/>
        <w:rPr>
          <w:rFonts w:ascii="Times New Roman" w:eastAsia="Times New Roman" w:hAnsi="Times New Roman" w:cs="Times New Roman"/>
          <w:sz w:val="24"/>
          <w:szCs w:val="24"/>
          <w:lang w:eastAsia="el-GR"/>
        </w:rPr>
      </w:pPr>
      <w:r w:rsidRPr="006F09EE">
        <w:rPr>
          <w:rFonts w:ascii="Times New Roman" w:eastAsia="Times New Roman" w:hAnsi="Times New Roman" w:cs="Times New Roman"/>
          <w:sz w:val="24"/>
          <w:szCs w:val="24"/>
          <w:lang w:eastAsia="el-GR"/>
        </w:rPr>
        <w:t>Τηλ. Επικοινωνίας :</w:t>
      </w:r>
      <w:r w:rsidRPr="006F09EE">
        <w:rPr>
          <w:rFonts w:ascii="Times New Roman" w:eastAsia="Times New Roman" w:hAnsi="Times New Roman" w:cs="Times New Roman"/>
          <w:i/>
          <w:iCs/>
          <w:sz w:val="24"/>
          <w:szCs w:val="24"/>
          <w:lang w:eastAsia="el-GR"/>
        </w:rPr>
        <w:t> 6945558980</w:t>
      </w:r>
    </w:p>
    <w:sectPr w:rsidR="007901B2" w:rsidRPr="006F09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C34F2"/>
    <w:multiLevelType w:val="multilevel"/>
    <w:tmpl w:val="231C34F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5AFD684B"/>
    <w:multiLevelType w:val="hybridMultilevel"/>
    <w:tmpl w:val="88A6C33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9F2"/>
    <w:rsid w:val="003E79F2"/>
    <w:rsid w:val="006F09EE"/>
    <w:rsid w:val="006F17DF"/>
    <w:rsid w:val="007901B2"/>
    <w:rsid w:val="00833EC4"/>
    <w:rsid w:val="00CD18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0DAD9"/>
  <w15:chartTrackingRefBased/>
  <w15:docId w15:val="{4F64225B-CA7D-4DD1-B7DF-35375D27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E79F2"/>
    <w:rPr>
      <w:color w:val="0563C1" w:themeColor="hyperlink"/>
      <w:u w:val="single"/>
    </w:rPr>
  </w:style>
  <w:style w:type="character" w:styleId="a3">
    <w:name w:val="Unresolved Mention"/>
    <w:basedOn w:val="a0"/>
    <w:uiPriority w:val="99"/>
    <w:semiHidden/>
    <w:unhideWhenUsed/>
    <w:rsid w:val="003E79F2"/>
    <w:rPr>
      <w:color w:val="605E5C"/>
      <w:shd w:val="clear" w:color="auto" w:fill="E1DFDD"/>
    </w:rPr>
  </w:style>
  <w:style w:type="paragraph" w:styleId="a4">
    <w:name w:val="List Paragraph"/>
    <w:basedOn w:val="a"/>
    <w:uiPriority w:val="34"/>
    <w:qFormat/>
    <w:rsid w:val="006F17DF"/>
    <w:pPr>
      <w:ind w:left="720"/>
      <w:contextualSpacing/>
    </w:pPr>
  </w:style>
  <w:style w:type="paragraph" w:styleId="a5">
    <w:name w:val="annotation text"/>
    <w:basedOn w:val="a"/>
    <w:link w:val="Char"/>
    <w:uiPriority w:val="99"/>
    <w:unhideWhenUsed/>
    <w:qFormat/>
    <w:rsid w:val="006F17DF"/>
    <w:pPr>
      <w:widowControl w:val="0"/>
      <w:autoSpaceDE w:val="0"/>
      <w:autoSpaceDN w:val="0"/>
      <w:adjustRightInd w:val="0"/>
    </w:pPr>
    <w:rPr>
      <w:rFonts w:ascii="Times New Roman" w:eastAsia="Times New Roman" w:hAnsi="Times New Roman" w:cs="Times New Roman"/>
      <w:sz w:val="20"/>
      <w:szCs w:val="20"/>
      <w:lang w:eastAsia="el-GR"/>
    </w:rPr>
  </w:style>
  <w:style w:type="character" w:customStyle="1" w:styleId="Char">
    <w:name w:val="Κείμενο σχολίου Char"/>
    <w:basedOn w:val="a0"/>
    <w:link w:val="a5"/>
    <w:uiPriority w:val="99"/>
    <w:qFormat/>
    <w:rsid w:val="006F17DF"/>
    <w:rPr>
      <w:rFonts w:ascii="Times New Roman" w:eastAsia="Times New Roman" w:hAnsi="Times New Roman" w:cs="Times New Roman"/>
      <w:sz w:val="20"/>
      <w:szCs w:val="20"/>
      <w:lang w:eastAsia="el-GR"/>
    </w:rPr>
  </w:style>
  <w:style w:type="paragraph" w:styleId="Web">
    <w:name w:val="Normal (Web)"/>
    <w:basedOn w:val="a"/>
    <w:unhideWhenUsed/>
    <w:qFormat/>
    <w:rsid w:val="006F17DF"/>
    <w:pPr>
      <w:spacing w:before="100" w:beforeAutospacing="1" w:after="100" w:afterAutospacing="1"/>
    </w:pPr>
    <w:rPr>
      <w:rFonts w:ascii="Times New Roman" w:eastAsia="Times New Roman" w:hAnsi="Times New Roman" w:cs="Times New Roman"/>
      <w:sz w:val="24"/>
      <w:szCs w:val="24"/>
      <w:lang w:eastAsia="el-GR"/>
    </w:rPr>
  </w:style>
  <w:style w:type="character" w:styleId="a6">
    <w:name w:val="annotation reference"/>
    <w:uiPriority w:val="99"/>
    <w:unhideWhenUsed/>
    <w:qFormat/>
    <w:rsid w:val="006F17D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890594">
      <w:bodyDiv w:val="1"/>
      <w:marLeft w:val="0"/>
      <w:marRight w:val="0"/>
      <w:marTop w:val="0"/>
      <w:marBottom w:val="0"/>
      <w:divBdr>
        <w:top w:val="none" w:sz="0" w:space="0" w:color="auto"/>
        <w:left w:val="none" w:sz="0" w:space="0" w:color="auto"/>
        <w:bottom w:val="none" w:sz="0" w:space="0" w:color="auto"/>
        <w:right w:val="none" w:sz="0" w:space="0" w:color="auto"/>
      </w:divBdr>
    </w:div>
    <w:div w:id="1928659169">
      <w:bodyDiv w:val="1"/>
      <w:marLeft w:val="0"/>
      <w:marRight w:val="0"/>
      <w:marTop w:val="0"/>
      <w:marBottom w:val="0"/>
      <w:divBdr>
        <w:top w:val="none" w:sz="0" w:space="0" w:color="auto"/>
        <w:left w:val="none" w:sz="0" w:space="0" w:color="auto"/>
        <w:bottom w:val="none" w:sz="0" w:space="0" w:color="auto"/>
        <w:right w:val="none" w:sz="0" w:space="0" w:color="auto"/>
      </w:divBdr>
      <w:divsChild>
        <w:div w:id="376390802">
          <w:marLeft w:val="-225"/>
          <w:marRight w:val="-225"/>
          <w:marTop w:val="0"/>
          <w:marBottom w:val="0"/>
          <w:divBdr>
            <w:top w:val="none" w:sz="0" w:space="0" w:color="auto"/>
            <w:left w:val="none" w:sz="0" w:space="0" w:color="auto"/>
            <w:bottom w:val="none" w:sz="0" w:space="0" w:color="auto"/>
            <w:right w:val="none" w:sz="0" w:space="0" w:color="auto"/>
          </w:divBdr>
          <w:divsChild>
            <w:div w:id="1915695715">
              <w:marLeft w:val="0"/>
              <w:marRight w:val="0"/>
              <w:marTop w:val="0"/>
              <w:marBottom w:val="0"/>
              <w:divBdr>
                <w:top w:val="none" w:sz="0" w:space="0" w:color="auto"/>
                <w:left w:val="none" w:sz="0" w:space="0" w:color="auto"/>
                <w:bottom w:val="none" w:sz="0" w:space="0" w:color="auto"/>
                <w:right w:val="none" w:sz="0" w:space="0" w:color="auto"/>
              </w:divBdr>
            </w:div>
          </w:divsChild>
        </w:div>
        <w:div w:id="1318071098">
          <w:marLeft w:val="-225"/>
          <w:marRight w:val="-225"/>
          <w:marTop w:val="0"/>
          <w:marBottom w:val="225"/>
          <w:divBdr>
            <w:top w:val="none" w:sz="0" w:space="0" w:color="auto"/>
            <w:left w:val="none" w:sz="0" w:space="0" w:color="auto"/>
            <w:bottom w:val="none" w:sz="0" w:space="0" w:color="auto"/>
            <w:right w:val="none" w:sz="0" w:space="0" w:color="auto"/>
          </w:divBdr>
          <w:divsChild>
            <w:div w:id="672758097">
              <w:marLeft w:val="0"/>
              <w:marRight w:val="0"/>
              <w:marTop w:val="0"/>
              <w:marBottom w:val="0"/>
              <w:divBdr>
                <w:top w:val="none" w:sz="0" w:space="0" w:color="auto"/>
                <w:left w:val="none" w:sz="0" w:space="0" w:color="auto"/>
                <w:bottom w:val="none" w:sz="0" w:space="0" w:color="auto"/>
                <w:right w:val="none" w:sz="0" w:space="0" w:color="auto"/>
              </w:divBdr>
            </w:div>
          </w:divsChild>
        </w:div>
        <w:div w:id="795949410">
          <w:marLeft w:val="-225"/>
          <w:marRight w:val="-225"/>
          <w:marTop w:val="0"/>
          <w:marBottom w:val="225"/>
          <w:divBdr>
            <w:top w:val="none" w:sz="0" w:space="0" w:color="auto"/>
            <w:left w:val="none" w:sz="0" w:space="0" w:color="auto"/>
            <w:bottom w:val="none" w:sz="0" w:space="0" w:color="auto"/>
            <w:right w:val="none" w:sz="0" w:space="0" w:color="auto"/>
          </w:divBdr>
          <w:divsChild>
            <w:div w:id="1384131688">
              <w:marLeft w:val="0"/>
              <w:marRight w:val="0"/>
              <w:marTop w:val="0"/>
              <w:marBottom w:val="0"/>
              <w:divBdr>
                <w:top w:val="none" w:sz="0" w:space="0" w:color="auto"/>
                <w:left w:val="none" w:sz="0" w:space="0" w:color="auto"/>
                <w:bottom w:val="none" w:sz="0" w:space="0" w:color="auto"/>
                <w:right w:val="none" w:sz="0" w:space="0" w:color="auto"/>
              </w:divBdr>
            </w:div>
          </w:divsChild>
        </w:div>
        <w:div w:id="57292450">
          <w:marLeft w:val="-225"/>
          <w:marRight w:val="-225"/>
          <w:marTop w:val="0"/>
          <w:marBottom w:val="225"/>
          <w:divBdr>
            <w:top w:val="none" w:sz="0" w:space="0" w:color="auto"/>
            <w:left w:val="none" w:sz="0" w:space="0" w:color="auto"/>
            <w:bottom w:val="none" w:sz="0" w:space="0" w:color="auto"/>
            <w:right w:val="none" w:sz="0" w:space="0" w:color="auto"/>
          </w:divBdr>
          <w:divsChild>
            <w:div w:id="1981108730">
              <w:marLeft w:val="0"/>
              <w:marRight w:val="0"/>
              <w:marTop w:val="0"/>
              <w:marBottom w:val="0"/>
              <w:divBdr>
                <w:top w:val="none" w:sz="0" w:space="0" w:color="auto"/>
                <w:left w:val="none" w:sz="0" w:space="0" w:color="auto"/>
                <w:bottom w:val="none" w:sz="0" w:space="0" w:color="auto"/>
                <w:right w:val="none" w:sz="0" w:space="0" w:color="auto"/>
              </w:divBdr>
            </w:div>
          </w:divsChild>
        </w:div>
        <w:div w:id="1848716001">
          <w:marLeft w:val="-225"/>
          <w:marRight w:val="-225"/>
          <w:marTop w:val="0"/>
          <w:marBottom w:val="225"/>
          <w:divBdr>
            <w:top w:val="none" w:sz="0" w:space="0" w:color="auto"/>
            <w:left w:val="none" w:sz="0" w:space="0" w:color="auto"/>
            <w:bottom w:val="none" w:sz="0" w:space="0" w:color="auto"/>
            <w:right w:val="none" w:sz="0" w:space="0" w:color="auto"/>
          </w:divBdr>
          <w:divsChild>
            <w:div w:id="1822304959">
              <w:marLeft w:val="0"/>
              <w:marRight w:val="0"/>
              <w:marTop w:val="0"/>
              <w:marBottom w:val="0"/>
              <w:divBdr>
                <w:top w:val="none" w:sz="0" w:space="0" w:color="auto"/>
                <w:left w:val="none" w:sz="0" w:space="0" w:color="auto"/>
                <w:bottom w:val="none" w:sz="0" w:space="0" w:color="auto"/>
                <w:right w:val="none" w:sz="0" w:space="0" w:color="auto"/>
              </w:divBdr>
            </w:div>
          </w:divsChild>
        </w:div>
        <w:div w:id="1546284737">
          <w:marLeft w:val="-225"/>
          <w:marRight w:val="-225"/>
          <w:marTop w:val="0"/>
          <w:marBottom w:val="225"/>
          <w:divBdr>
            <w:top w:val="none" w:sz="0" w:space="0" w:color="auto"/>
            <w:left w:val="none" w:sz="0" w:space="0" w:color="auto"/>
            <w:bottom w:val="none" w:sz="0" w:space="0" w:color="auto"/>
            <w:right w:val="none" w:sz="0" w:space="0" w:color="auto"/>
          </w:divBdr>
          <w:divsChild>
            <w:div w:id="2076052139">
              <w:marLeft w:val="0"/>
              <w:marRight w:val="0"/>
              <w:marTop w:val="0"/>
              <w:marBottom w:val="0"/>
              <w:divBdr>
                <w:top w:val="none" w:sz="0" w:space="0" w:color="auto"/>
                <w:left w:val="none" w:sz="0" w:space="0" w:color="auto"/>
                <w:bottom w:val="none" w:sz="0" w:space="0" w:color="auto"/>
                <w:right w:val="none" w:sz="0" w:space="0" w:color="auto"/>
              </w:divBdr>
            </w:div>
          </w:divsChild>
        </w:div>
        <w:div w:id="1281258519">
          <w:marLeft w:val="-225"/>
          <w:marRight w:val="-225"/>
          <w:marTop w:val="0"/>
          <w:marBottom w:val="225"/>
          <w:divBdr>
            <w:top w:val="none" w:sz="0" w:space="0" w:color="auto"/>
            <w:left w:val="none" w:sz="0" w:space="0" w:color="auto"/>
            <w:bottom w:val="none" w:sz="0" w:space="0" w:color="auto"/>
            <w:right w:val="none" w:sz="0" w:space="0" w:color="auto"/>
          </w:divBdr>
          <w:divsChild>
            <w:div w:id="364211333">
              <w:marLeft w:val="0"/>
              <w:marRight w:val="0"/>
              <w:marTop w:val="0"/>
              <w:marBottom w:val="0"/>
              <w:divBdr>
                <w:top w:val="none" w:sz="0" w:space="0" w:color="auto"/>
                <w:left w:val="none" w:sz="0" w:space="0" w:color="auto"/>
                <w:bottom w:val="none" w:sz="0" w:space="0" w:color="auto"/>
                <w:right w:val="none" w:sz="0" w:space="0" w:color="auto"/>
              </w:divBdr>
            </w:div>
          </w:divsChild>
        </w:div>
        <w:div w:id="570771264">
          <w:marLeft w:val="-225"/>
          <w:marRight w:val="-225"/>
          <w:marTop w:val="0"/>
          <w:marBottom w:val="225"/>
          <w:divBdr>
            <w:top w:val="none" w:sz="0" w:space="0" w:color="auto"/>
            <w:left w:val="none" w:sz="0" w:space="0" w:color="auto"/>
            <w:bottom w:val="none" w:sz="0" w:space="0" w:color="auto"/>
            <w:right w:val="none" w:sz="0" w:space="0" w:color="auto"/>
          </w:divBdr>
          <w:divsChild>
            <w:div w:id="131441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papastamati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mosies-symvaseis.gr/" TargetMode="External"/><Relationship Id="rId5" Type="http://schemas.openxmlformats.org/officeDocument/2006/relationships/hyperlink" Target="https://4412.gr/blog/laws/33459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651</Words>
  <Characters>3518</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Ζήσης Παπασταμάτης</dc:creator>
  <cp:keywords/>
  <dc:description/>
  <cp:lastModifiedBy>Ζήσης Παπασταμάτης</cp:lastModifiedBy>
  <cp:revision>3</cp:revision>
  <cp:lastPrinted>2021-06-28T08:15:00Z</cp:lastPrinted>
  <dcterms:created xsi:type="dcterms:W3CDTF">2021-06-28T06:37:00Z</dcterms:created>
  <dcterms:modified xsi:type="dcterms:W3CDTF">2025-03-21T07:58:00Z</dcterms:modified>
</cp:coreProperties>
</file>