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3C441" w14:textId="77777777" w:rsidR="00DB6BEE" w:rsidRDefault="00E73F35" w:rsidP="00451524">
      <w:pPr>
        <w:jc w:val="both"/>
        <w:rPr>
          <w:rFonts w:ascii="Times New Roman" w:hAnsi="Times New Roman" w:cs="Times New Roman"/>
          <w:color w:val="222222"/>
          <w:sz w:val="24"/>
          <w:szCs w:val="24"/>
          <w:shd w:val="clear" w:color="auto" w:fill="FFFFFF"/>
        </w:rPr>
      </w:pPr>
      <w:r w:rsidRPr="00E73F35">
        <w:rPr>
          <w:rFonts w:ascii="Times New Roman" w:hAnsi="Times New Roman" w:cs="Times New Roman"/>
          <w:b/>
          <w:sz w:val="24"/>
          <w:szCs w:val="24"/>
        </w:rPr>
        <w:t>ΘΕΜΑ</w:t>
      </w:r>
      <w:r w:rsidR="0016213E" w:rsidRPr="00E73F35">
        <w:rPr>
          <w:rFonts w:ascii="Times New Roman" w:hAnsi="Times New Roman" w:cs="Times New Roman"/>
          <w:b/>
          <w:sz w:val="24"/>
          <w:szCs w:val="24"/>
        </w:rPr>
        <w:t>:</w:t>
      </w:r>
      <w:r w:rsidR="0016213E" w:rsidRPr="00E73F35">
        <w:rPr>
          <w:sz w:val="24"/>
          <w:szCs w:val="24"/>
        </w:rPr>
        <w:t xml:space="preserve"> </w:t>
      </w:r>
      <w:bookmarkStart w:id="0" w:name="_GoBack"/>
      <w:r w:rsidR="00DB6BEE" w:rsidRPr="00DB6BEE">
        <w:rPr>
          <w:rFonts w:ascii="Times New Roman" w:hAnsi="Times New Roman" w:cs="Times New Roman"/>
          <w:color w:val="222222"/>
          <w:sz w:val="24"/>
          <w:szCs w:val="24"/>
          <w:shd w:val="clear" w:color="auto" w:fill="FFFFFF"/>
        </w:rPr>
        <w:t xml:space="preserve">Αδυναμία έκδοσης ποινικού μητρώου </w:t>
      </w:r>
      <w:bookmarkEnd w:id="0"/>
    </w:p>
    <w:p w14:paraId="4EAFD90B" w14:textId="373D4243" w:rsidR="00451524" w:rsidRPr="000C6BB9" w:rsidRDefault="00451524" w:rsidP="00451524">
      <w:pPr>
        <w:jc w:val="both"/>
        <w:rPr>
          <w:rFonts w:ascii="Times New Roman" w:eastAsia="SimSun" w:hAnsi="Times New Roman" w:cs="Times New Roman"/>
          <w:color w:val="000000"/>
          <w:sz w:val="24"/>
          <w:szCs w:val="24"/>
          <w:lang w:eastAsia="zh-CN"/>
        </w:rPr>
      </w:pPr>
      <w:proofErr w:type="spellStart"/>
      <w:r w:rsidRPr="000C6BB9">
        <w:rPr>
          <w:rFonts w:ascii="Times New Roman" w:eastAsia="SimSun" w:hAnsi="Times New Roman" w:cs="Times New Roman"/>
          <w:color w:val="000000"/>
          <w:sz w:val="24"/>
          <w:szCs w:val="24"/>
          <w:lang w:eastAsia="zh-CN"/>
        </w:rPr>
        <w:t>Ημ</w:t>
      </w:r>
      <w:proofErr w:type="spellEnd"/>
      <w:r w:rsidRPr="000C6BB9">
        <w:rPr>
          <w:rFonts w:ascii="Times New Roman" w:eastAsia="SimSun" w:hAnsi="Times New Roman" w:cs="Times New Roman"/>
          <w:color w:val="000000"/>
          <w:sz w:val="24"/>
          <w:szCs w:val="24"/>
          <w:lang w:eastAsia="zh-CN"/>
        </w:rPr>
        <w:t>/</w:t>
      </w:r>
      <w:proofErr w:type="spellStart"/>
      <w:r w:rsidRPr="000C6BB9">
        <w:rPr>
          <w:rFonts w:ascii="Times New Roman" w:eastAsia="SimSun" w:hAnsi="Times New Roman" w:cs="Times New Roman"/>
          <w:color w:val="000000"/>
          <w:sz w:val="24"/>
          <w:szCs w:val="24"/>
          <w:lang w:eastAsia="zh-CN"/>
        </w:rPr>
        <w:t>νία</w:t>
      </w:r>
      <w:proofErr w:type="spellEnd"/>
      <w:r w:rsidRPr="000C6BB9">
        <w:rPr>
          <w:rFonts w:ascii="Times New Roman" w:eastAsia="SimSun" w:hAnsi="Times New Roman" w:cs="Times New Roman"/>
          <w:color w:val="000000"/>
          <w:sz w:val="24"/>
          <w:szCs w:val="24"/>
          <w:lang w:eastAsia="zh-CN"/>
        </w:rPr>
        <w:t xml:space="preserve"> υποβολής</w:t>
      </w:r>
      <w:r w:rsidRPr="00D632C4">
        <w:rPr>
          <w:rFonts w:ascii="Times New Roman" w:eastAsia="SimSun" w:hAnsi="Times New Roman" w:cs="Times New Roman"/>
          <w:color w:val="000000"/>
          <w:sz w:val="24"/>
          <w:szCs w:val="24"/>
          <w:lang w:eastAsia="zh-CN"/>
        </w:rPr>
        <w:t>:</w:t>
      </w:r>
      <w:r w:rsidRPr="000C6BB9">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b/>
          <w:bCs/>
          <w:i/>
          <w:iCs/>
          <w:color w:val="7030A0"/>
          <w:sz w:val="24"/>
          <w:szCs w:val="24"/>
          <w:lang w:eastAsia="zh-CN"/>
        </w:rPr>
        <w:t>14</w:t>
      </w:r>
      <w:r w:rsidRPr="00D632C4">
        <w:rPr>
          <w:rFonts w:ascii="Times New Roman" w:eastAsia="SimSun" w:hAnsi="Times New Roman" w:cs="Times New Roman"/>
          <w:b/>
          <w:bCs/>
          <w:i/>
          <w:iCs/>
          <w:color w:val="7030A0"/>
          <w:sz w:val="24"/>
          <w:szCs w:val="24"/>
          <w:lang w:eastAsia="zh-CN"/>
        </w:rPr>
        <w:t>/</w:t>
      </w:r>
      <w:r>
        <w:rPr>
          <w:rFonts w:ascii="Times New Roman" w:eastAsia="SimSun" w:hAnsi="Times New Roman" w:cs="Times New Roman"/>
          <w:b/>
          <w:bCs/>
          <w:i/>
          <w:iCs/>
          <w:color w:val="7030A0"/>
          <w:sz w:val="24"/>
          <w:szCs w:val="24"/>
          <w:lang w:eastAsia="zh-CN"/>
        </w:rPr>
        <w:t>11/2022</w:t>
      </w:r>
      <w:r w:rsidRPr="00D632C4">
        <w:rPr>
          <w:rFonts w:ascii="Times New Roman" w:eastAsia="SimSun" w:hAnsi="Times New Roman" w:cs="Times New Roman"/>
          <w:color w:val="7030A0"/>
          <w:sz w:val="24"/>
          <w:szCs w:val="24"/>
          <w:lang w:eastAsia="zh-CN"/>
        </w:rPr>
        <w:t xml:space="preserve"> </w:t>
      </w:r>
    </w:p>
    <w:p w14:paraId="471BC84D" w14:textId="54626496" w:rsidR="00F10508" w:rsidRPr="00E73F35" w:rsidRDefault="00F10508" w:rsidP="00F10508">
      <w:pPr>
        <w:jc w:val="both"/>
        <w:rPr>
          <w:rFonts w:ascii="Times New Roman" w:hAnsi="Times New Roman" w:cs="Times New Roman"/>
          <w:color w:val="222222"/>
          <w:sz w:val="24"/>
          <w:szCs w:val="24"/>
          <w:shd w:val="clear" w:color="auto" w:fill="FFFFFF"/>
        </w:rPr>
      </w:pPr>
    </w:p>
    <w:p w14:paraId="3CDA59D5" w14:textId="138135FE" w:rsidR="00DB6BEE" w:rsidRPr="00E73F35" w:rsidRDefault="0016213E" w:rsidP="00DB6BEE">
      <w:pPr>
        <w:jc w:val="both"/>
        <w:rPr>
          <w:rFonts w:ascii="Times New Roman" w:hAnsi="Times New Roman" w:cs="Times New Roman"/>
          <w:b/>
          <w:sz w:val="24"/>
          <w:szCs w:val="24"/>
        </w:rPr>
      </w:pPr>
      <w:bookmarkStart w:id="1" w:name="_Hlk129852953"/>
      <w:r w:rsidRPr="00E73F35">
        <w:rPr>
          <w:rFonts w:ascii="Times New Roman" w:hAnsi="Times New Roman" w:cs="Times New Roman"/>
          <w:b/>
          <w:sz w:val="24"/>
          <w:szCs w:val="24"/>
        </w:rPr>
        <w:t>Ερώτηση:</w:t>
      </w:r>
      <w:bookmarkEnd w:id="1"/>
    </w:p>
    <w:p w14:paraId="5101B904" w14:textId="449EB13E" w:rsidR="0016213E" w:rsidRPr="00E73F35" w:rsidRDefault="0016213E" w:rsidP="0016213E">
      <w:pPr>
        <w:jc w:val="both"/>
        <w:rPr>
          <w:rFonts w:ascii="Times New Roman" w:hAnsi="Times New Roman" w:cs="Times New Roman"/>
          <w:sz w:val="24"/>
          <w:szCs w:val="24"/>
        </w:rPr>
      </w:pPr>
      <w:r w:rsidRPr="00E73F35">
        <w:rPr>
          <w:rFonts w:ascii="Times New Roman" w:hAnsi="Times New Roman" w:cs="Times New Roman"/>
          <w:sz w:val="24"/>
          <w:szCs w:val="24"/>
        </w:rPr>
        <w:t xml:space="preserve">Είναι απαραίτητο να κάνουμε απευθείας ανάθεση σε εξωτερικό συνεργάτη για την υποστήριξη της μισθοδοσίας και υποβολή στην ενιαία αρχή πληρωμών. Λόγω του </w:t>
      </w:r>
      <w:proofErr w:type="spellStart"/>
      <w:r w:rsidRPr="00E73F35">
        <w:rPr>
          <w:rFonts w:ascii="Times New Roman" w:hAnsi="Times New Roman" w:cs="Times New Roman"/>
          <w:sz w:val="24"/>
          <w:szCs w:val="24"/>
        </w:rPr>
        <w:t>κορονοϊου</w:t>
      </w:r>
      <w:proofErr w:type="spellEnd"/>
      <w:r w:rsidRPr="00E73F35">
        <w:rPr>
          <w:rFonts w:ascii="Times New Roman" w:hAnsi="Times New Roman" w:cs="Times New Roman"/>
          <w:sz w:val="24"/>
          <w:szCs w:val="24"/>
        </w:rPr>
        <w:t xml:space="preserve"> δεν είναι δυνατή η έκδοση ποινικού μητρώου. Έχει βγει κάποια ρύθμιση για αυτό;</w:t>
      </w:r>
    </w:p>
    <w:p w14:paraId="4A23BB96" w14:textId="77777777" w:rsidR="0016213E" w:rsidRPr="00E73F35" w:rsidRDefault="0016213E" w:rsidP="0016213E">
      <w:pPr>
        <w:jc w:val="both"/>
        <w:rPr>
          <w:rFonts w:ascii="Times New Roman" w:hAnsi="Times New Roman" w:cs="Times New Roman"/>
          <w:b/>
          <w:sz w:val="24"/>
          <w:szCs w:val="24"/>
        </w:rPr>
      </w:pPr>
      <w:r w:rsidRPr="00E73F35">
        <w:rPr>
          <w:rFonts w:ascii="Times New Roman" w:hAnsi="Times New Roman" w:cs="Times New Roman"/>
          <w:b/>
          <w:sz w:val="24"/>
          <w:szCs w:val="24"/>
        </w:rPr>
        <w:t>Απάντηση:</w:t>
      </w:r>
      <w:r w:rsidRPr="00E73F35">
        <w:rPr>
          <w:rFonts w:ascii="Times New Roman" w:hAnsi="Times New Roman" w:cs="Times New Roman"/>
          <w:sz w:val="24"/>
          <w:szCs w:val="24"/>
        </w:rPr>
        <w:t xml:space="preserve"> Υπάρχει γενική ρύθμιση όσον αφορά το </w:t>
      </w:r>
      <w:r w:rsidRPr="00E73F35">
        <w:rPr>
          <w:rFonts w:ascii="Times New Roman" w:hAnsi="Times New Roman" w:cs="Times New Roman"/>
          <w:b/>
          <w:sz w:val="24"/>
          <w:szCs w:val="24"/>
          <w:u w:val="double"/>
        </w:rPr>
        <w:t>ποινικό μητρώο στις απευθείας αναθέσεις</w:t>
      </w:r>
      <w:r w:rsidRPr="00E73F35">
        <w:rPr>
          <w:rFonts w:ascii="Times New Roman" w:hAnsi="Times New Roman" w:cs="Times New Roman"/>
          <w:sz w:val="24"/>
          <w:szCs w:val="24"/>
        </w:rPr>
        <w:t xml:space="preserve">. Ειδικότερα, σύμφωνα με το άρθρο 80 παρ. 9 του Ν.4412/2016, όπως συμπληρώθηκε με την παρ. 7αγ του άρθρου 43 του Ν.4506/2019, σε δημόσιες συμβάσεις με εκτιμώμενη αξία μεγαλύτερη των δύο χιλιάδων πεντακοσίων (2.500) ευρώ χωρίς Φ.Π.Α. και έως είκοσι χιλιάδες (20.000) ευρώ χωρίς Φ.Π.Α., οι αναθέτουσες αρχές δύνανται να απαιτούν ως απόδειξη για τη μη συνδρομή των λόγων αποκλεισμού της παραγράφου 1 του άρθρου 73  του Ν.4412/2016, </w:t>
      </w:r>
      <w:r w:rsidRPr="00E73F35">
        <w:rPr>
          <w:rFonts w:ascii="Times New Roman" w:hAnsi="Times New Roman" w:cs="Times New Roman"/>
          <w:b/>
          <w:sz w:val="24"/>
          <w:szCs w:val="24"/>
        </w:rPr>
        <w:t xml:space="preserve">την υποβολή υπεύθυνης δήλωσης εκ μέρους του οικονομικού φορέα, σε περίπτωση φυσικού προσώπου, ή σε περίπτωση νομικού προσώπου την υποβολή αυτής εκ μέρους του </w:t>
      </w:r>
      <w:proofErr w:type="spellStart"/>
      <w:r w:rsidRPr="00E73F35">
        <w:rPr>
          <w:rFonts w:ascii="Times New Roman" w:hAnsi="Times New Roman" w:cs="Times New Roman"/>
          <w:b/>
          <w:sz w:val="24"/>
          <w:szCs w:val="24"/>
        </w:rPr>
        <w:t>νομίμου</w:t>
      </w:r>
      <w:proofErr w:type="spellEnd"/>
      <w:r w:rsidRPr="00E73F35">
        <w:rPr>
          <w:rFonts w:ascii="Times New Roman" w:hAnsi="Times New Roman" w:cs="Times New Roman"/>
          <w:b/>
          <w:sz w:val="24"/>
          <w:szCs w:val="24"/>
        </w:rPr>
        <w:t xml:space="preserve"> εκπροσώπου, όπως αυτός ορίζεται στην περίπτωση 79Α του Ν.4412/2016.</w:t>
      </w:r>
    </w:p>
    <w:p w14:paraId="5DB9ACFA" w14:textId="372DCE89" w:rsidR="0016213E" w:rsidRPr="00E73F35" w:rsidRDefault="0016213E" w:rsidP="00F10508">
      <w:pPr>
        <w:jc w:val="both"/>
        <w:rPr>
          <w:rFonts w:ascii="Times New Roman" w:hAnsi="Times New Roman" w:cs="Times New Roman"/>
          <w:color w:val="222222"/>
          <w:sz w:val="24"/>
          <w:szCs w:val="24"/>
          <w:shd w:val="clear" w:color="auto" w:fill="FFFFFF"/>
        </w:rPr>
      </w:pPr>
    </w:p>
    <w:p w14:paraId="7FC83EA0" w14:textId="7EA3A6D0" w:rsidR="0016213E" w:rsidRPr="00E73F35" w:rsidRDefault="0016213E" w:rsidP="0016213E">
      <w:pPr>
        <w:jc w:val="both"/>
        <w:rPr>
          <w:rFonts w:ascii="Times New Roman" w:hAnsi="Times New Roman" w:cs="Times New Roman"/>
          <w:b/>
          <w:bCs/>
          <w:i/>
          <w:iCs/>
          <w:color w:val="7030A0"/>
          <w:sz w:val="24"/>
          <w:szCs w:val="24"/>
          <w:shd w:val="clear" w:color="auto" w:fill="FFFFFF"/>
        </w:rPr>
      </w:pPr>
      <w:r w:rsidRPr="00E73F35">
        <w:rPr>
          <w:rFonts w:ascii="Times New Roman" w:hAnsi="Times New Roman" w:cs="Times New Roman"/>
          <w:b/>
          <w:bCs/>
          <w:i/>
          <w:iCs/>
          <w:color w:val="7030A0"/>
          <w:sz w:val="24"/>
          <w:szCs w:val="24"/>
          <w:shd w:val="clear" w:color="auto" w:fill="FFFFFF"/>
        </w:rPr>
        <w:t>Απόφαση 107/2022 ΑΕΠΠ</w:t>
      </w:r>
    </w:p>
    <w:p w14:paraId="368A1B9C" w14:textId="401789C5" w:rsidR="0016213E" w:rsidRPr="00E73F35" w:rsidRDefault="0016213E" w:rsidP="0016213E">
      <w:pPr>
        <w:jc w:val="both"/>
        <w:rPr>
          <w:rFonts w:ascii="Times New Roman" w:hAnsi="Times New Roman" w:cs="Times New Roman"/>
          <w:color w:val="222222"/>
          <w:sz w:val="24"/>
          <w:szCs w:val="24"/>
          <w:shd w:val="clear" w:color="auto" w:fill="FFFFFF"/>
        </w:rPr>
      </w:pPr>
      <w:r w:rsidRPr="00E73F35">
        <w:rPr>
          <w:rFonts w:ascii="Times New Roman" w:hAnsi="Times New Roman" w:cs="Times New Roman"/>
          <w:color w:val="222222"/>
          <w:sz w:val="24"/>
          <w:szCs w:val="24"/>
          <w:shd w:val="clear" w:color="auto" w:fill="FFFFFF"/>
        </w:rPr>
        <w:t xml:space="preserve">Οι διαδικαστικού χαρακτήρα πράξεις του σταδίου ελέγχου των δικαιολογητικών κατακύρωσης του προσωρινού αναδόχου, όπως η πρόσκληση προς τον προσωρινό ανάδοχο για την προσκόμιση των προβλεπόμενων στη διακήρυξη δικαιολογητικών κατακύρωσης ή η πρόσκληση συμπλήρωσης τυχόν ελλειπόντων δικαιολογητικών ή και η τυχόν χορήγηση παράτασης της προθεσμίας προσκόμισής τους, δεν είναι δεκτικές αυτοτελούς προσβολής με προδικαστική προσφυγή, δεδομένου ότι δεν επηρεάζουν άμεσα την οριστική έκβαση του διαγωνισμού και, επομένως, δεν έχουν εκτελεστό χαρακτήρα. Ενδεχόμενες δε πλημμέλειες της διαδικασίας που προηγείται της έκδοσης της κατακυρωτικής απόφασης προβάλλονται </w:t>
      </w:r>
      <w:proofErr w:type="spellStart"/>
      <w:r w:rsidRPr="00E73F35">
        <w:rPr>
          <w:rFonts w:ascii="Times New Roman" w:hAnsi="Times New Roman" w:cs="Times New Roman"/>
          <w:color w:val="222222"/>
          <w:sz w:val="24"/>
          <w:szCs w:val="24"/>
          <w:shd w:val="clear" w:color="auto" w:fill="FFFFFF"/>
        </w:rPr>
        <w:t>παραδεκτώς</w:t>
      </w:r>
      <w:proofErr w:type="spellEnd"/>
      <w:r w:rsidRPr="00E73F35">
        <w:rPr>
          <w:rFonts w:ascii="Times New Roman" w:hAnsi="Times New Roman" w:cs="Times New Roman"/>
          <w:color w:val="222222"/>
          <w:sz w:val="24"/>
          <w:szCs w:val="24"/>
          <w:shd w:val="clear" w:color="auto" w:fill="FFFFFF"/>
        </w:rPr>
        <w:t xml:space="preserve"> επ’ ευκαιρία προσβολής, με προδικαστική προσφυγή, της απόφασης κατακύρωσης.</w:t>
      </w:r>
    </w:p>
    <w:sectPr w:rsidR="0016213E" w:rsidRPr="00E73F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A0"/>
    <w:rsid w:val="0016213E"/>
    <w:rsid w:val="001B1341"/>
    <w:rsid w:val="001C204F"/>
    <w:rsid w:val="002141D0"/>
    <w:rsid w:val="00375035"/>
    <w:rsid w:val="0040730E"/>
    <w:rsid w:val="00451524"/>
    <w:rsid w:val="004C10C3"/>
    <w:rsid w:val="004C4A64"/>
    <w:rsid w:val="0058145A"/>
    <w:rsid w:val="0074665D"/>
    <w:rsid w:val="008C3164"/>
    <w:rsid w:val="00992022"/>
    <w:rsid w:val="009A7855"/>
    <w:rsid w:val="00A262A0"/>
    <w:rsid w:val="00C74D8E"/>
    <w:rsid w:val="00DB6BEE"/>
    <w:rsid w:val="00DB6FE1"/>
    <w:rsid w:val="00DD4FB6"/>
    <w:rsid w:val="00E233DF"/>
    <w:rsid w:val="00E73F35"/>
    <w:rsid w:val="00F10508"/>
    <w:rsid w:val="00FA48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9078"/>
  <w15:chartTrackingRefBased/>
  <w15:docId w15:val="{54047659-79B4-4B46-9946-C40D9C1C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E233DF"/>
    <w:pPr>
      <w:keepNext/>
      <w:widowControl w:val="0"/>
      <w:autoSpaceDE w:val="0"/>
      <w:autoSpaceDN w:val="0"/>
      <w:adjustRightInd w:val="0"/>
      <w:spacing w:before="240" w:after="60" w:line="360" w:lineRule="auto"/>
      <w:ind w:left="360" w:hanging="360"/>
      <w:jc w:val="both"/>
      <w:outlineLvl w:val="0"/>
    </w:pPr>
    <w:rPr>
      <w:rFonts w:ascii="Times New Roman" w:eastAsia="Times New Roman" w:hAnsi="Times New Roman" w:cs="Times New Roman"/>
      <w:b/>
      <w:bCs/>
      <w:caps/>
      <w:kern w:val="32"/>
      <w:sz w:val="28"/>
      <w:szCs w:val="32"/>
      <w:lang w:eastAsia="el-GR"/>
    </w:rPr>
  </w:style>
  <w:style w:type="paragraph" w:styleId="2">
    <w:name w:val="heading 2"/>
    <w:basedOn w:val="a"/>
    <w:next w:val="a"/>
    <w:link w:val="2Char"/>
    <w:uiPriority w:val="9"/>
    <w:semiHidden/>
    <w:unhideWhenUsed/>
    <w:qFormat/>
    <w:rsid w:val="00E233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E233DF"/>
    <w:pPr>
      <w:spacing w:before="120" w:after="120" w:line="360" w:lineRule="auto"/>
      <w:ind w:left="432" w:hanging="432"/>
      <w:jc w:val="both"/>
      <w:outlineLvl w:val="2"/>
    </w:pPr>
    <w:rPr>
      <w:rFonts w:ascii="Times New Roman" w:eastAsia="Times New Roman" w:hAnsi="Times New Roman" w:cs="Times New Roman"/>
      <w:b/>
      <w:b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rsid w:val="00375035"/>
    <w:pPr>
      <w:spacing w:before="100" w:beforeAutospacing="1" w:after="100" w:afterAutospacing="1"/>
    </w:pPr>
    <w:rPr>
      <w:rFonts w:ascii="Times New Roman" w:eastAsia="Times New Roman" w:hAnsi="Times New Roman" w:cs="Times New Roman"/>
      <w:sz w:val="24"/>
      <w:szCs w:val="24"/>
      <w:lang w:eastAsia="el-GR"/>
    </w:rPr>
  </w:style>
  <w:style w:type="character" w:styleId="-">
    <w:name w:val="Hyperlink"/>
    <w:basedOn w:val="a0"/>
    <w:uiPriority w:val="99"/>
    <w:unhideWhenUsed/>
    <w:qFormat/>
    <w:rsid w:val="00375035"/>
    <w:rPr>
      <w:b/>
      <w:bCs/>
      <w:color w:val="330066"/>
      <w:u w:val="none"/>
      <w:shd w:val="clear" w:color="auto" w:fill="auto"/>
    </w:rPr>
  </w:style>
  <w:style w:type="character" w:customStyle="1" w:styleId="1Char">
    <w:name w:val="Επικεφαλίδα 1 Char"/>
    <w:basedOn w:val="a0"/>
    <w:link w:val="1"/>
    <w:uiPriority w:val="9"/>
    <w:qFormat/>
    <w:rsid w:val="00E233DF"/>
    <w:rPr>
      <w:rFonts w:ascii="Times New Roman" w:eastAsia="Times New Roman" w:hAnsi="Times New Roman" w:cs="Times New Roman"/>
      <w:b/>
      <w:bCs/>
      <w:caps/>
      <w:kern w:val="32"/>
      <w:sz w:val="28"/>
      <w:szCs w:val="32"/>
      <w:lang w:eastAsia="el-GR"/>
    </w:rPr>
  </w:style>
  <w:style w:type="character" w:customStyle="1" w:styleId="3Char">
    <w:name w:val="Επικεφαλίδα 3 Char"/>
    <w:basedOn w:val="a0"/>
    <w:link w:val="3"/>
    <w:uiPriority w:val="9"/>
    <w:qFormat/>
    <w:rsid w:val="00E233DF"/>
    <w:rPr>
      <w:rFonts w:ascii="Times New Roman" w:eastAsia="Times New Roman" w:hAnsi="Times New Roman" w:cs="Times New Roman"/>
      <w:b/>
      <w:bCs/>
      <w:sz w:val="24"/>
      <w:szCs w:val="24"/>
    </w:rPr>
  </w:style>
  <w:style w:type="paragraph" w:styleId="a3">
    <w:name w:val="annotation text"/>
    <w:basedOn w:val="a"/>
    <w:link w:val="Char"/>
    <w:unhideWhenUsed/>
    <w:qFormat/>
    <w:rsid w:val="00E233DF"/>
    <w:pPr>
      <w:widowControl w:val="0"/>
      <w:autoSpaceDE w:val="0"/>
      <w:autoSpaceDN w:val="0"/>
      <w:adjustRightInd w:val="0"/>
    </w:pPr>
    <w:rPr>
      <w:rFonts w:ascii="Times New Roman" w:eastAsia="SimSun" w:hAnsi="Times New Roman" w:cs="Times New Roman"/>
      <w:sz w:val="20"/>
      <w:szCs w:val="20"/>
      <w:lang w:eastAsia="el-GR"/>
    </w:rPr>
  </w:style>
  <w:style w:type="character" w:customStyle="1" w:styleId="Char">
    <w:name w:val="Κείμενο σχολίου Char"/>
    <w:basedOn w:val="a0"/>
    <w:link w:val="a3"/>
    <w:qFormat/>
    <w:rsid w:val="00E233DF"/>
    <w:rPr>
      <w:rFonts w:ascii="Times New Roman" w:eastAsia="SimSun" w:hAnsi="Times New Roman" w:cs="Times New Roman"/>
      <w:sz w:val="20"/>
      <w:szCs w:val="20"/>
      <w:lang w:eastAsia="el-GR"/>
    </w:rPr>
  </w:style>
  <w:style w:type="character" w:styleId="a4">
    <w:name w:val="annotation reference"/>
    <w:uiPriority w:val="99"/>
    <w:unhideWhenUsed/>
    <w:qFormat/>
    <w:rsid w:val="00E233DF"/>
    <w:rPr>
      <w:sz w:val="16"/>
      <w:szCs w:val="16"/>
    </w:rPr>
  </w:style>
  <w:style w:type="character" w:customStyle="1" w:styleId="2Char">
    <w:name w:val="Επικεφαλίδα 2 Char"/>
    <w:basedOn w:val="a0"/>
    <w:link w:val="2"/>
    <w:uiPriority w:val="9"/>
    <w:semiHidden/>
    <w:rsid w:val="00E233DF"/>
    <w:rPr>
      <w:rFonts w:asciiTheme="majorHAnsi" w:eastAsiaTheme="majorEastAsia" w:hAnsiTheme="majorHAnsi" w:cstheme="majorBidi"/>
      <w:color w:val="2F5496" w:themeColor="accent1" w:themeShade="BF"/>
      <w:sz w:val="26"/>
      <w:szCs w:val="26"/>
    </w:rPr>
  </w:style>
  <w:style w:type="paragraph" w:styleId="a5">
    <w:name w:val="Balloon Text"/>
    <w:basedOn w:val="a"/>
    <w:link w:val="Char0"/>
    <w:uiPriority w:val="99"/>
    <w:semiHidden/>
    <w:unhideWhenUsed/>
    <w:rsid w:val="00E233DF"/>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E23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5317">
      <w:bodyDiv w:val="1"/>
      <w:marLeft w:val="0"/>
      <w:marRight w:val="0"/>
      <w:marTop w:val="0"/>
      <w:marBottom w:val="0"/>
      <w:divBdr>
        <w:top w:val="none" w:sz="0" w:space="0" w:color="auto"/>
        <w:left w:val="none" w:sz="0" w:space="0" w:color="auto"/>
        <w:bottom w:val="none" w:sz="0" w:space="0" w:color="auto"/>
        <w:right w:val="none" w:sz="0" w:space="0" w:color="auto"/>
      </w:divBdr>
    </w:div>
    <w:div w:id="1048066245">
      <w:bodyDiv w:val="1"/>
      <w:marLeft w:val="0"/>
      <w:marRight w:val="0"/>
      <w:marTop w:val="0"/>
      <w:marBottom w:val="0"/>
      <w:divBdr>
        <w:top w:val="none" w:sz="0" w:space="0" w:color="auto"/>
        <w:left w:val="none" w:sz="0" w:space="0" w:color="auto"/>
        <w:bottom w:val="none" w:sz="0" w:space="0" w:color="auto"/>
        <w:right w:val="none" w:sz="0" w:space="0" w:color="auto"/>
      </w:divBdr>
    </w:div>
    <w:div w:id="158341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1548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2</cp:revision>
  <dcterms:created xsi:type="dcterms:W3CDTF">2025-03-21T17:08:00Z</dcterms:created>
  <dcterms:modified xsi:type="dcterms:W3CDTF">2025-03-21T17:08:00Z</dcterms:modified>
</cp:coreProperties>
</file>