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B729" w14:textId="2FEED09B" w:rsidR="00562673" w:rsidRDefault="00B21895" w:rsidP="00B218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</w:t>
      </w:r>
      <w:r w:rsidRPr="00B21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</w:t>
      </w:r>
      <w:r w:rsidRPr="00B21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ναρξη ισχύος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διατάξεων για την Παραλαβή Έργων</w:t>
      </w:r>
      <w:r w:rsidRPr="00B21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562673" w:rsidRPr="00B21895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14:paraId="25E4204F" w14:textId="77777777" w:rsidR="00B21895" w:rsidRPr="00B21895" w:rsidRDefault="00B21895" w:rsidP="00B218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14:paraId="359F7EC1" w14:textId="216287D6" w:rsidR="00562673" w:rsidRPr="00B21895" w:rsidRDefault="00562673" w:rsidP="00562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</w:pPr>
      <w:proofErr w:type="spellStart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 </w:t>
      </w:r>
      <w:r w:rsidRPr="00B2189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 xml:space="preserve">12/10/2021 </w:t>
      </w:r>
    </w:p>
    <w:p w14:paraId="4696EF5D" w14:textId="77777777" w:rsidR="00562673" w:rsidRPr="00B21895" w:rsidRDefault="00562673" w:rsidP="0056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15A657F" w14:textId="4763F51D" w:rsidR="00562673" w:rsidRPr="00B21895" w:rsidRDefault="00562673" w:rsidP="0056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Ερώτηση  </w:t>
      </w:r>
    </w:p>
    <w:p w14:paraId="17FB4B33" w14:textId="77777777" w:rsidR="00562673" w:rsidRPr="00B21895" w:rsidRDefault="00562673" w:rsidP="0056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F54EB84" w14:textId="77777777" w:rsidR="00B21895" w:rsidRDefault="00562673" w:rsidP="00B2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παραλαβή έργων που έχουν </w:t>
      </w:r>
      <w:proofErr w:type="spellStart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συμβασιοποιηθεί</w:t>
      </w:r>
      <w:proofErr w:type="spellEnd"/>
      <w:r w:rsidRPr="00B218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ολοκληρωθεί πριν τις 1-9-2021, γίνεται με το άρθρο 172 του Ν. 4412/2016,όπως ισχύει μετά τις 1-9-2021 (άρθρο 86 του Ν. 4782/21) ή με τα άρθρα 170 (προσωρινή παραλαβή) και 172 (οριστική παραλαβή), όπως ίσχυαν κατά την δημοπράτηση αυτών; </w:t>
      </w:r>
      <w:bookmarkStart w:id="0" w:name="_Hlk85208214"/>
    </w:p>
    <w:p w14:paraId="4005A740" w14:textId="77777777" w:rsidR="00B21895" w:rsidRDefault="00B21895" w:rsidP="00B2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1D203F" w14:textId="27DC0DAE" w:rsidR="00172993" w:rsidRPr="00B21895" w:rsidRDefault="00172993" w:rsidP="00B21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21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Απάντηση : </w:t>
      </w:r>
    </w:p>
    <w:bookmarkEnd w:id="0"/>
    <w:p w14:paraId="282DB713" w14:textId="77777777" w:rsidR="00172993" w:rsidRPr="00B21895" w:rsidRDefault="00172993" w:rsidP="00172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proofErr w:type="spellStart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Tο</w:t>
      </w:r>
      <w:proofErr w:type="spellEnd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άρθρο 172 « Παραλαβή - Εξουσιοδοτική διάταξη» αντικαταστάθηκε   με το </w:t>
      </w:r>
      <w:hyperlink r:id="rId4" w:history="1">
        <w:r w:rsidRPr="00B21895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άρθρο 86</w:t>
        </w:r>
      </w:hyperlink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Ν.</w:t>
      </w:r>
      <w:hyperlink r:id="rId5" w:history="1">
        <w:r w:rsidRPr="00B21895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4782/2021</w:t>
        </w:r>
      </w:hyperlink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(ΦΕΚ Α` 36) , </w:t>
      </w:r>
      <w:r w:rsidRPr="00B2189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έναρξη ισχύος δε του εν λόγω άρθρου ορίσθηκε </w:t>
      </w:r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(σύμφωνα με το άρθρο 142 παρ.β1 του αυτού νόμου)</w:t>
      </w:r>
      <w:r w:rsidRPr="00B2189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η 1η.9.2021.</w:t>
      </w:r>
    </w:p>
    <w:p w14:paraId="7CD52E7D" w14:textId="77777777" w:rsidR="00172993" w:rsidRPr="00B21895" w:rsidRDefault="00172993" w:rsidP="00172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9656268" w14:textId="77777777" w:rsidR="00172993" w:rsidRPr="00B21895" w:rsidRDefault="00172993" w:rsidP="001729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895">
        <w:rPr>
          <w:rFonts w:ascii="Times New Roman" w:eastAsia="Calibri" w:hAnsi="Times New Roman" w:cs="Times New Roman"/>
          <w:sz w:val="24"/>
          <w:szCs w:val="24"/>
        </w:rPr>
        <w:t>Κατά πάγια νομολογία</w:t>
      </w:r>
      <w:r w:rsidRPr="00B21895">
        <w:rPr>
          <w:rFonts w:ascii="Times New Roman" w:eastAsia="Calibri" w:hAnsi="Times New Roman" w:cs="Times New Roman"/>
          <w:b/>
          <w:bCs/>
          <w:sz w:val="24"/>
          <w:szCs w:val="24"/>
        </w:rPr>
        <w:t>, τα συμβατικά τεύχη διενέργειας του διαγωνισμού αποτελούν το κανονιστικό πλαίσιο αυτού, που δεσμεύει την ίδια την αρχή που τον διενεργεί</w:t>
      </w:r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, καθώς και ότι από αυτό </w:t>
      </w:r>
      <w:proofErr w:type="spellStart"/>
      <w:r w:rsidRPr="00B21895">
        <w:rPr>
          <w:rFonts w:ascii="Times New Roman" w:eastAsia="Calibri" w:hAnsi="Times New Roman" w:cs="Times New Roman"/>
          <w:sz w:val="24"/>
          <w:szCs w:val="24"/>
        </w:rPr>
        <w:t>παρέπεται</w:t>
      </w:r>
      <w:proofErr w:type="spellEnd"/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 ότι δεν μπορεί να απαιτεί από τους οικονομικούς φορείς περισσότερα από όσα απαιτούνται από την Διακήρυξη (ενδεικτικά </w:t>
      </w:r>
      <w:proofErr w:type="spellStart"/>
      <w:r w:rsidRPr="00B21895">
        <w:rPr>
          <w:rFonts w:ascii="Times New Roman" w:eastAsia="Calibri" w:hAnsi="Times New Roman" w:cs="Times New Roman"/>
          <w:sz w:val="24"/>
          <w:szCs w:val="24"/>
        </w:rPr>
        <w:t>Ολ</w:t>
      </w:r>
      <w:proofErr w:type="spellEnd"/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1895">
        <w:rPr>
          <w:rFonts w:ascii="Times New Roman" w:eastAsia="Calibri" w:hAnsi="Times New Roman" w:cs="Times New Roman"/>
          <w:sz w:val="24"/>
          <w:szCs w:val="24"/>
        </w:rPr>
        <w:t>ΣτΕ</w:t>
      </w:r>
      <w:proofErr w:type="spellEnd"/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 1819/2020). </w:t>
      </w:r>
    </w:p>
    <w:p w14:paraId="617CDFF5" w14:textId="77777777" w:rsidR="00172993" w:rsidRPr="00B21895" w:rsidRDefault="00172993" w:rsidP="00172993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double"/>
        </w:rPr>
      </w:pPr>
      <w:bookmarkStart w:id="1" w:name="_Hlk85208746"/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Σύμφωνα με την Απάντηση στο Ερώτημα 3 της Ομάδας Εργασίας που συγκροτήθηκε με την με αριθ. </w:t>
      </w:r>
      <w:proofErr w:type="spellStart"/>
      <w:r w:rsidRPr="00B21895">
        <w:rPr>
          <w:rFonts w:ascii="Times New Roman" w:eastAsia="Calibri" w:hAnsi="Times New Roman" w:cs="Times New Roman"/>
          <w:sz w:val="24"/>
          <w:szCs w:val="24"/>
        </w:rPr>
        <w:t>πρωτ</w:t>
      </w:r>
      <w:proofErr w:type="spellEnd"/>
      <w:r w:rsidRPr="00B21895">
        <w:rPr>
          <w:rFonts w:ascii="Times New Roman" w:eastAsia="Calibri" w:hAnsi="Times New Roman" w:cs="Times New Roman"/>
          <w:sz w:val="24"/>
          <w:szCs w:val="24"/>
        </w:rPr>
        <w:t xml:space="preserve">. 74177/22.03.2021 απόφαση του Γενικού Γραμματέα Υποδομών του ΥΠΟΜΕ (ΑΔΑ: Ψ4ΜΙ465ΞΘΞ-ΗΣΤ) στο 2ο Πρακτικό αυτής </w:t>
      </w:r>
      <w:bookmarkEnd w:id="1"/>
      <w:r w:rsidRPr="00B2189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«Ενόψει τούτων, αλλά και των αρχών της ισότητας, της τυπικότητας, της διαφάνειας και της δημοσιότητας </w:t>
      </w:r>
      <w:r w:rsidRPr="00B2189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double"/>
        </w:rPr>
        <w:t>δεν είναι εφικτό να μεταβάλλεται άνευ άλλου τινός το πλαίσιο που έχει γνωστοποιηθεί με τα συμβατικά τεύχη για την εκπλήρωση της παροχής του αναδόχου με μονομερή απόφαση της αναθέτουσας αρχής».</w:t>
      </w:r>
    </w:p>
    <w:p w14:paraId="78CE8280" w14:textId="41052A47" w:rsidR="00172993" w:rsidRPr="00B21895" w:rsidRDefault="00172993" w:rsidP="00172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Συνεπώς, στην εν λόγω περίπτωση έργου, η προσωρινή και οριστική παραλαβή που έχει περαιωθεί πριν την 01.09.2021, θα </w:t>
      </w:r>
      <w:proofErr w:type="spellStart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συντελεσθεί</w:t>
      </w:r>
      <w:proofErr w:type="spellEnd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σύμφωνα με τις διατάξεις πριν την εφαρμογή του νέου (τροποποιημένου) άρθρου 172 του Ν.4412, ήτοι σύμφωνα με τις διατάξεις των </w:t>
      </w:r>
      <w:proofErr w:type="spellStart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Άρ</w:t>
      </w:r>
      <w:proofErr w:type="spellEnd"/>
      <w:r w:rsidRPr="00B2189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170 «Προσωρινή παραλαβή του έργου¨ και 172 «Οριστική παραλαβή» του Ν.4412/2016.</w:t>
      </w:r>
    </w:p>
    <w:p w14:paraId="058F96D6" w14:textId="77777777" w:rsidR="00562673" w:rsidRPr="00B21895" w:rsidRDefault="00562673" w:rsidP="0056267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B21895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7BF3A6E1" w14:textId="77777777" w:rsidR="00DA02D5" w:rsidRPr="00B21895" w:rsidRDefault="00DA02D5" w:rsidP="005626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2D5" w:rsidRPr="00B2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3"/>
    <w:rsid w:val="00172993"/>
    <w:rsid w:val="00562673"/>
    <w:rsid w:val="00892AC0"/>
    <w:rsid w:val="00B21895"/>
    <w:rsid w:val="00D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E43"/>
  <w15:chartTrackingRefBased/>
  <w15:docId w15:val="{E08C07ED-A9B9-420B-9432-88AD3B97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267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6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_links(677180,788735)" TargetMode="External"/><Relationship Id="rId4" Type="http://schemas.openxmlformats.org/officeDocument/2006/relationships/hyperlink" Target="javascript:open_article_link(788735,'86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3</cp:revision>
  <dcterms:created xsi:type="dcterms:W3CDTF">2021-10-15T10:02:00Z</dcterms:created>
  <dcterms:modified xsi:type="dcterms:W3CDTF">2025-03-20T14:28:00Z</dcterms:modified>
</cp:coreProperties>
</file>